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CC7" w:rsidRDefault="00A37CC7" w:rsidP="00A37CC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</w:pPr>
      <w:r w:rsidRPr="0073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. </w:t>
      </w:r>
      <w:proofErr w:type="spellStart"/>
      <w:r w:rsidRPr="00432532">
        <w:rPr>
          <w:rFonts w:ascii="Times New Roman" w:hAnsi="Times New Roman" w:cs="Times New Roman"/>
          <w:b/>
          <w:bCs/>
          <w:sz w:val="28"/>
          <w:szCs w:val="28"/>
        </w:rPr>
        <w:t>Новодеревеньковская</w:t>
      </w:r>
      <w:proofErr w:type="spellEnd"/>
      <w:r w:rsidRPr="00432532">
        <w:rPr>
          <w:rFonts w:ascii="Times New Roman" w:hAnsi="Times New Roman" w:cs="Times New Roman"/>
          <w:b/>
          <w:bCs/>
          <w:sz w:val="28"/>
          <w:szCs w:val="28"/>
        </w:rPr>
        <w:t xml:space="preserve"> межрайонная прокуратура разъясняет </w:t>
      </w:r>
      <w:r w:rsidRPr="0073246B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73246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  <w:t>О мошенничестве при получении выплат</w:t>
      </w:r>
    </w:p>
    <w:p w:rsidR="00A37CC7" w:rsidRPr="0073246B" w:rsidRDefault="00A37CC7" w:rsidP="00A37CC7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ru-RU"/>
        </w:rPr>
      </w:pPr>
    </w:p>
    <w:p w:rsidR="00A37CC7" w:rsidRDefault="00A37CC7" w:rsidP="00A37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Статья 159.2 Уголовного кодекса Российской Федерации предусматривает ответственность за хищение денежных средств или иного имущества при получении пособий, компенсаций, субсидий и иных социальных выплат, установленных законами и иными нормативными правовыми актами, </w:t>
      </w:r>
      <w:proofErr w:type="spell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proofErr w:type="spell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представления заведомо ложных и (или) недостоверных сведений, а равно </w:t>
      </w:r>
      <w:proofErr w:type="spell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proofErr w:type="spell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умолчания о фактах, влекущих прекращение указанных выплат.</w:t>
      </w:r>
    </w:p>
    <w:p w:rsidR="00A37CC7" w:rsidRDefault="00A37CC7" w:rsidP="00A37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разъяснил Верховный Суд РФ в Постановлении Пленума «О судебной практике по делам о мошенничестве, присвоении и растрате», по ст. 159.2 УК РФ квалифицируется такое хищение денежных средств или иного имущества в форме мошенничества, которое связано с незаконным получением социальных выплат, а именно установленных федеральными законами, законами субъектов РФ, нормативными правовыми актами федеральных органов исполнительной власти, нормативными правовыми актами органов</w:t>
      </w:r>
      <w:proofErr w:type="gram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 выплат гражданам, нуждающимся в социальной поддержке.</w:t>
      </w:r>
    </w:p>
    <w:p w:rsidR="00A37CC7" w:rsidRDefault="00A37CC7" w:rsidP="00A37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целей этой статьи к социальным выплатам, в частности, относятся пособие по безработице, компенсации на питание, на оздоровление, субсидии для приобретения или строительства жилого помещения, на оплату жилого помещения и коммунальных услуг, средства </w:t>
      </w:r>
      <w:proofErr w:type="gram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МСК</w:t>
      </w:r>
      <w:proofErr w:type="gram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предоставление лекарственных средств, технических средств реабилитации (протезов, инвалидных колясок и т.п.), специального транспорта, </w:t>
      </w:r>
      <w:proofErr w:type="spell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путевок</w:t>
      </w:r>
      <w:proofErr w:type="spell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продуктов питания.</w:t>
      </w:r>
    </w:p>
    <w:p w:rsidR="00A37CC7" w:rsidRDefault="00A37CC7" w:rsidP="00A37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Специфика мошенничества, предусмотренного ст. 159.2 УК РФ, в том, что деяние выражается в получении материальной помощи (пособий, компенсаций, субсидий, иных социальных выплат) </w:t>
      </w:r>
      <w:proofErr w:type="spell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proofErr w:type="spell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обмана активного (представления заведомо ложных, недостоверных сведений) или пассивного (</w:t>
      </w:r>
      <w:proofErr w:type="spell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</w:t>
      </w:r>
      <w:proofErr w:type="spell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умолчания о фактах, влекущих прекращение выплат).</w:t>
      </w:r>
      <w:proofErr w:type="gramEnd"/>
    </w:p>
    <w:p w:rsidR="00A37CC7" w:rsidRDefault="00A37CC7" w:rsidP="00A37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</w:t>
      </w:r>
      <w:proofErr w:type="gram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представление недостоверных сведений может рассматриваться в качестве способа совершения преступления лишь в случае, если лицо осознает их недостоверность, т.е. несоответствие их действительности.</w:t>
      </w:r>
    </w:p>
    <w:p w:rsidR="00A37CC7" w:rsidRDefault="00A37CC7" w:rsidP="00A37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Мошенникам, совершившим деяние, предусмотренное ч. 1 ст. 159.2 УК РФ, грозит: штраф в размере до 120 тыс. </w:t>
      </w:r>
      <w:proofErr w:type="spell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руб.</w:t>
      </w:r>
      <w:proofErr w:type="gram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,л</w:t>
      </w:r>
      <w:proofErr w:type="gram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ибо</w:t>
      </w:r>
      <w:proofErr w:type="spell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обязательные работы на срок до 360 часов, либо исправительные работы на срок до одного года, либо ограничение свободы на срок до двух лет.</w:t>
      </w:r>
    </w:p>
    <w:p w:rsidR="00A37CC7" w:rsidRDefault="00A37CC7" w:rsidP="00A37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Квалифицирующими признаками данного преступления являются (ч. ч. 2 - 4 ст. 159.2 УК РФ): совершение общественно опасного деяния группой лиц по предварительному сговору, с использованием своего служебного положения, в крупном (более 250 тыс. руб.) и особо крупном (более 1 </w:t>
      </w:r>
      <w:proofErr w:type="gramStart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>млн</w:t>
      </w:r>
      <w:proofErr w:type="gramEnd"/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руб.) размере.</w:t>
      </w:r>
    </w:p>
    <w:p w:rsidR="00A37CC7" w:rsidRDefault="00A37CC7" w:rsidP="00A37C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4C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случаях, предусмотренных ч. ч. 2 - 4 ст. 159.2 УК РФ, наказание предусмотрено до 10 лет лишения свободы со штрафом.</w:t>
      </w:r>
    </w:p>
    <w:p w:rsidR="00BB5B46" w:rsidRDefault="00BB5B46">
      <w:bookmarkStart w:id="0" w:name="_GoBack"/>
      <w:bookmarkEnd w:id="0"/>
    </w:p>
    <w:sectPr w:rsidR="00BB5B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060"/>
    <w:rsid w:val="00585060"/>
    <w:rsid w:val="00A37CC7"/>
    <w:rsid w:val="00BB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C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2287</Characters>
  <Application>Microsoft Office Word</Application>
  <DocSecurity>0</DocSecurity>
  <Lines>19</Lines>
  <Paragraphs>5</Paragraphs>
  <ScaleCrop>false</ScaleCrop>
  <Company>SPecialiST RePack</Company>
  <LinksUpToDate>false</LinksUpToDate>
  <CharactersWithSpaces>2683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2</cp:revision>
  <dcterms:created xsi:type="dcterms:W3CDTF">2022-12-07T08:59:00Z</dcterms:created>
  <dcterms:modified xsi:type="dcterms:W3CDTF">2022-12-07T08:59:00Z</dcterms:modified>
</cp:coreProperties>
</file>