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5F2" w:rsidRPr="000D66E2" w:rsidRDefault="007F75F2" w:rsidP="001B6D52">
      <w:pPr>
        <w:spacing w:after="0" w:line="240" w:lineRule="auto"/>
        <w:rPr>
          <w:rFonts w:ascii="Times New Roman" w:hAnsi="Times New Roman"/>
          <w:b/>
        </w:rPr>
      </w:pPr>
    </w:p>
    <w:p w:rsidR="007F75F2" w:rsidRPr="000D66E2" w:rsidRDefault="007F75F2" w:rsidP="001B6D52">
      <w:pPr>
        <w:spacing w:after="0" w:line="240" w:lineRule="auto"/>
        <w:jc w:val="center"/>
        <w:rPr>
          <w:rFonts w:ascii="Times New Roman" w:hAnsi="Times New Roman"/>
          <w:b/>
          <w:sz w:val="28"/>
          <w:szCs w:val="28"/>
        </w:rPr>
      </w:pPr>
      <w:r w:rsidRPr="000D66E2">
        <w:rPr>
          <w:rFonts w:ascii="Times New Roman" w:hAnsi="Times New Roman"/>
          <w:b/>
          <w:sz w:val="28"/>
          <w:szCs w:val="28"/>
        </w:rPr>
        <w:t>РОССИЙСКАЯ ФЕДЕРАЦИЯ</w:t>
      </w:r>
    </w:p>
    <w:p w:rsidR="007F75F2" w:rsidRPr="000D66E2" w:rsidRDefault="007F75F2" w:rsidP="001B6D52">
      <w:pPr>
        <w:spacing w:after="0" w:line="240" w:lineRule="auto"/>
        <w:jc w:val="center"/>
        <w:rPr>
          <w:rFonts w:ascii="Times New Roman" w:hAnsi="Times New Roman"/>
          <w:b/>
          <w:sz w:val="28"/>
          <w:szCs w:val="28"/>
        </w:rPr>
      </w:pPr>
      <w:r w:rsidRPr="000D66E2">
        <w:rPr>
          <w:rFonts w:ascii="Times New Roman" w:hAnsi="Times New Roman"/>
          <w:b/>
          <w:sz w:val="28"/>
          <w:szCs w:val="28"/>
        </w:rPr>
        <w:t>ОРЛОВСКАЯ ОБЛАСТЬ</w:t>
      </w:r>
    </w:p>
    <w:p w:rsidR="007F75F2" w:rsidRPr="000D66E2" w:rsidRDefault="007F75F2" w:rsidP="001B6D52">
      <w:pPr>
        <w:spacing w:after="0" w:line="240" w:lineRule="auto"/>
        <w:jc w:val="center"/>
        <w:rPr>
          <w:rFonts w:ascii="Times New Roman" w:hAnsi="Times New Roman"/>
          <w:b/>
          <w:sz w:val="28"/>
          <w:szCs w:val="28"/>
        </w:rPr>
      </w:pPr>
      <w:r>
        <w:rPr>
          <w:rFonts w:ascii="Times New Roman" w:hAnsi="Times New Roman"/>
          <w:b/>
          <w:sz w:val="28"/>
          <w:szCs w:val="28"/>
        </w:rPr>
        <w:t xml:space="preserve">НОВОДЕРЕВЕНЬКОВСКИЙ </w:t>
      </w:r>
      <w:r w:rsidRPr="000D66E2">
        <w:rPr>
          <w:rFonts w:ascii="Times New Roman" w:hAnsi="Times New Roman"/>
          <w:b/>
          <w:sz w:val="28"/>
          <w:szCs w:val="28"/>
        </w:rPr>
        <w:t xml:space="preserve">  РАЙОН</w:t>
      </w:r>
    </w:p>
    <w:p w:rsidR="007F75F2" w:rsidRPr="000D66E2" w:rsidRDefault="007F75F2" w:rsidP="001B6D52">
      <w:pPr>
        <w:spacing w:after="0" w:line="240" w:lineRule="auto"/>
        <w:jc w:val="center"/>
        <w:rPr>
          <w:rFonts w:ascii="Times New Roman" w:hAnsi="Times New Roman"/>
          <w:b/>
          <w:sz w:val="28"/>
          <w:szCs w:val="28"/>
        </w:rPr>
      </w:pPr>
      <w:r>
        <w:rPr>
          <w:rFonts w:ascii="Times New Roman" w:hAnsi="Times New Roman"/>
          <w:b/>
          <w:sz w:val="28"/>
          <w:szCs w:val="28"/>
        </w:rPr>
        <w:t>Старогольской сельский Совет народных депутатов</w:t>
      </w:r>
    </w:p>
    <w:p w:rsidR="007F75F2" w:rsidRPr="000D66E2" w:rsidRDefault="007F75F2" w:rsidP="001B6D52">
      <w:pPr>
        <w:spacing w:after="0" w:line="240" w:lineRule="auto"/>
        <w:jc w:val="center"/>
        <w:rPr>
          <w:rFonts w:ascii="Times New Roman" w:hAnsi="Times New Roman"/>
          <w:b/>
          <w:sz w:val="28"/>
          <w:szCs w:val="28"/>
        </w:rPr>
      </w:pPr>
    </w:p>
    <w:p w:rsidR="007F75F2" w:rsidRDefault="007F75F2" w:rsidP="001B6D52">
      <w:pPr>
        <w:spacing w:after="0" w:line="240" w:lineRule="auto"/>
        <w:jc w:val="center"/>
        <w:rPr>
          <w:rFonts w:ascii="Times New Roman" w:hAnsi="Times New Roman"/>
          <w:b/>
          <w:sz w:val="28"/>
          <w:szCs w:val="28"/>
        </w:rPr>
      </w:pPr>
      <w:r w:rsidRPr="000D66E2">
        <w:rPr>
          <w:rFonts w:ascii="Times New Roman" w:hAnsi="Times New Roman"/>
          <w:b/>
          <w:sz w:val="28"/>
          <w:szCs w:val="28"/>
        </w:rPr>
        <w:t xml:space="preserve">  РЕШЕНИЕ</w:t>
      </w:r>
    </w:p>
    <w:p w:rsidR="007F75F2" w:rsidRPr="000D66E2" w:rsidRDefault="007F75F2" w:rsidP="001B6D52">
      <w:pPr>
        <w:spacing w:after="0" w:line="240" w:lineRule="auto"/>
        <w:rPr>
          <w:rFonts w:ascii="Times New Roman" w:hAnsi="Times New Roman"/>
          <w:sz w:val="20"/>
          <w:szCs w:val="20"/>
        </w:rPr>
      </w:pPr>
    </w:p>
    <w:p w:rsidR="007F75F2" w:rsidRPr="000D66E2" w:rsidRDefault="007F75F2" w:rsidP="001B6D52">
      <w:pPr>
        <w:spacing w:after="0" w:line="240" w:lineRule="auto"/>
        <w:rPr>
          <w:rFonts w:ascii="Times New Roman" w:hAnsi="Times New Roman"/>
          <w:sz w:val="28"/>
          <w:szCs w:val="28"/>
        </w:rPr>
      </w:pPr>
      <w:r>
        <w:rPr>
          <w:rFonts w:ascii="Times New Roman" w:hAnsi="Times New Roman"/>
          <w:sz w:val="28"/>
          <w:szCs w:val="28"/>
        </w:rPr>
        <w:t xml:space="preserve"> от 22.07.2020г.</w:t>
      </w:r>
      <w:r w:rsidRPr="000D66E2">
        <w:rPr>
          <w:rFonts w:ascii="Times New Roman" w:hAnsi="Times New Roman"/>
          <w:sz w:val="28"/>
          <w:szCs w:val="28"/>
        </w:rPr>
        <w:t xml:space="preserve">                                                                 №  </w:t>
      </w:r>
      <w:r>
        <w:rPr>
          <w:rFonts w:ascii="Times New Roman" w:hAnsi="Times New Roman"/>
          <w:sz w:val="28"/>
          <w:szCs w:val="28"/>
        </w:rPr>
        <w:t>31/5</w:t>
      </w:r>
      <w:r w:rsidRPr="000D66E2">
        <w:rPr>
          <w:rFonts w:ascii="Times New Roman" w:hAnsi="Times New Roman"/>
          <w:sz w:val="28"/>
          <w:szCs w:val="28"/>
        </w:rPr>
        <w:t xml:space="preserve">                   </w:t>
      </w:r>
    </w:p>
    <w:p w:rsidR="007F75F2" w:rsidRPr="001B6D52" w:rsidRDefault="007F75F2" w:rsidP="001B6D52">
      <w:pPr>
        <w:spacing w:after="0" w:line="240" w:lineRule="auto"/>
        <w:jc w:val="center"/>
        <w:rPr>
          <w:rFonts w:ascii="Times New Roman" w:hAnsi="Times New Roman"/>
          <w:sz w:val="28"/>
          <w:szCs w:val="28"/>
        </w:rPr>
      </w:pPr>
      <w:r>
        <w:rPr>
          <w:rFonts w:ascii="Times New Roman" w:hAnsi="Times New Roman"/>
          <w:sz w:val="28"/>
          <w:szCs w:val="28"/>
        </w:rPr>
        <w:t xml:space="preserve">                  </w:t>
      </w:r>
    </w:p>
    <w:p w:rsidR="007F75F2" w:rsidRPr="001B6D52" w:rsidRDefault="007F75F2" w:rsidP="001B6D52">
      <w:pPr>
        <w:spacing w:after="0" w:line="240" w:lineRule="auto"/>
        <w:jc w:val="center"/>
        <w:rPr>
          <w:rFonts w:ascii="Times New Roman" w:hAnsi="Times New Roman"/>
          <w:b/>
          <w:sz w:val="24"/>
          <w:szCs w:val="24"/>
        </w:rPr>
      </w:pPr>
      <w:r w:rsidRPr="001B6D52">
        <w:rPr>
          <w:rFonts w:ascii="Times New Roman" w:hAnsi="Times New Roman"/>
          <w:b/>
          <w:sz w:val="24"/>
          <w:szCs w:val="24"/>
        </w:rPr>
        <w:t>Об утверждении порядка формирования, ведения,</w:t>
      </w:r>
    </w:p>
    <w:p w:rsidR="007F75F2" w:rsidRPr="001B6D52" w:rsidRDefault="007F75F2" w:rsidP="001B6D52">
      <w:pPr>
        <w:spacing w:after="0" w:line="240" w:lineRule="auto"/>
        <w:jc w:val="center"/>
        <w:rPr>
          <w:rFonts w:ascii="Times New Roman" w:hAnsi="Times New Roman"/>
          <w:b/>
          <w:sz w:val="24"/>
          <w:szCs w:val="24"/>
        </w:rPr>
      </w:pPr>
      <w:r w:rsidRPr="001B6D52">
        <w:rPr>
          <w:rFonts w:ascii="Times New Roman" w:hAnsi="Times New Roman"/>
          <w:b/>
          <w:sz w:val="24"/>
          <w:szCs w:val="24"/>
        </w:rPr>
        <w:t>ежегодного дополнения и опубликования муниципального</w:t>
      </w:r>
    </w:p>
    <w:p w:rsidR="007F75F2" w:rsidRPr="001B6D52" w:rsidRDefault="007F75F2" w:rsidP="001B6D52">
      <w:pPr>
        <w:spacing w:after="0" w:line="240" w:lineRule="auto"/>
        <w:jc w:val="center"/>
        <w:rPr>
          <w:rFonts w:ascii="Times New Roman" w:hAnsi="Times New Roman"/>
          <w:b/>
          <w:sz w:val="24"/>
          <w:szCs w:val="24"/>
        </w:rPr>
      </w:pPr>
      <w:r w:rsidRPr="001B6D52">
        <w:rPr>
          <w:rFonts w:ascii="Times New Roman" w:hAnsi="Times New Roman"/>
          <w:b/>
          <w:sz w:val="24"/>
          <w:szCs w:val="24"/>
        </w:rPr>
        <w:t>имущества Старогольского сельского поселения</w:t>
      </w:r>
    </w:p>
    <w:p w:rsidR="007F75F2" w:rsidRPr="001B6D52" w:rsidRDefault="007F75F2" w:rsidP="001B6D52">
      <w:pPr>
        <w:spacing w:after="0" w:line="240" w:lineRule="auto"/>
        <w:jc w:val="center"/>
        <w:rPr>
          <w:rFonts w:ascii="Times New Roman" w:hAnsi="Times New Roman"/>
          <w:b/>
          <w:sz w:val="24"/>
          <w:szCs w:val="24"/>
        </w:rPr>
      </w:pPr>
      <w:r w:rsidRPr="001B6D52">
        <w:rPr>
          <w:rFonts w:ascii="Times New Roman" w:hAnsi="Times New Roman"/>
          <w:b/>
          <w:sz w:val="24"/>
          <w:szCs w:val="24"/>
        </w:rPr>
        <w:t>Новодеревеньковского  района Орловской области,</w:t>
      </w:r>
    </w:p>
    <w:p w:rsidR="007F75F2" w:rsidRPr="001B6D52" w:rsidRDefault="007F75F2" w:rsidP="001B6D52">
      <w:pPr>
        <w:spacing w:after="0" w:line="240" w:lineRule="auto"/>
        <w:jc w:val="center"/>
        <w:rPr>
          <w:rFonts w:ascii="Times New Roman" w:hAnsi="Times New Roman"/>
          <w:b/>
          <w:sz w:val="24"/>
          <w:szCs w:val="24"/>
        </w:rPr>
      </w:pPr>
      <w:r w:rsidRPr="001B6D52">
        <w:rPr>
          <w:rFonts w:ascii="Times New Roman" w:hAnsi="Times New Roman"/>
          <w:b/>
          <w:sz w:val="24"/>
          <w:szCs w:val="24"/>
        </w:rPr>
        <w:t>предназначенного для предоставления во владение и (или) в</w:t>
      </w:r>
    </w:p>
    <w:p w:rsidR="007F75F2" w:rsidRPr="001B6D52" w:rsidRDefault="007F75F2" w:rsidP="001B6D52">
      <w:pPr>
        <w:spacing w:after="0" w:line="240" w:lineRule="auto"/>
        <w:jc w:val="center"/>
        <w:rPr>
          <w:rFonts w:ascii="Times New Roman" w:hAnsi="Times New Roman"/>
          <w:b/>
          <w:sz w:val="24"/>
          <w:szCs w:val="24"/>
        </w:rPr>
      </w:pPr>
      <w:r w:rsidRPr="001B6D52">
        <w:rPr>
          <w:rFonts w:ascii="Times New Roman" w:hAnsi="Times New Roman"/>
          <w:b/>
          <w:sz w:val="24"/>
          <w:szCs w:val="24"/>
        </w:rPr>
        <w:t>пользование субъектам малого и среднего предпринимательства</w:t>
      </w:r>
    </w:p>
    <w:p w:rsidR="007F75F2" w:rsidRPr="001B6D52" w:rsidRDefault="007F75F2" w:rsidP="001B6D52">
      <w:pPr>
        <w:spacing w:after="0" w:line="240" w:lineRule="auto"/>
        <w:jc w:val="center"/>
        <w:rPr>
          <w:rFonts w:ascii="Times New Roman" w:hAnsi="Times New Roman"/>
          <w:b/>
          <w:sz w:val="24"/>
          <w:szCs w:val="24"/>
        </w:rPr>
      </w:pPr>
      <w:r w:rsidRPr="001B6D52">
        <w:rPr>
          <w:rFonts w:ascii="Times New Roman" w:hAnsi="Times New Roman"/>
          <w:b/>
          <w:sz w:val="24"/>
          <w:szCs w:val="24"/>
        </w:rPr>
        <w:t>и организациям, образующим инфраструктуру субъектов малого</w:t>
      </w:r>
    </w:p>
    <w:p w:rsidR="007F75F2" w:rsidRPr="001B6D52" w:rsidRDefault="007F75F2" w:rsidP="001B6D52">
      <w:pPr>
        <w:spacing w:after="0" w:line="240" w:lineRule="auto"/>
        <w:jc w:val="center"/>
        <w:rPr>
          <w:rFonts w:ascii="Times New Roman" w:hAnsi="Times New Roman"/>
          <w:sz w:val="24"/>
          <w:szCs w:val="24"/>
        </w:rPr>
      </w:pPr>
      <w:r w:rsidRPr="001B6D52">
        <w:rPr>
          <w:rFonts w:ascii="Times New Roman" w:hAnsi="Times New Roman"/>
          <w:b/>
          <w:sz w:val="24"/>
          <w:szCs w:val="24"/>
        </w:rPr>
        <w:t>и среднего предпринимательства</w:t>
      </w:r>
    </w:p>
    <w:p w:rsidR="007F75F2" w:rsidRPr="000D66E2" w:rsidRDefault="007F75F2" w:rsidP="000D66E2">
      <w:pPr>
        <w:spacing w:after="0" w:line="240" w:lineRule="auto"/>
        <w:jc w:val="both"/>
        <w:rPr>
          <w:rFonts w:ascii="Times New Roman" w:hAnsi="Times New Roman"/>
          <w:bCs/>
          <w:sz w:val="28"/>
          <w:szCs w:val="28"/>
        </w:rPr>
      </w:pPr>
    </w:p>
    <w:p w:rsidR="007F75F2" w:rsidRPr="000D66E2" w:rsidRDefault="007F75F2" w:rsidP="000D66E2">
      <w:pPr>
        <w:spacing w:after="0" w:line="240" w:lineRule="auto"/>
        <w:ind w:firstLine="708"/>
        <w:jc w:val="both"/>
        <w:rPr>
          <w:rFonts w:ascii="Times New Roman" w:hAnsi="Times New Roman"/>
          <w:sz w:val="28"/>
          <w:szCs w:val="28"/>
        </w:rPr>
      </w:pPr>
      <w:r w:rsidRPr="000D66E2">
        <w:rPr>
          <w:rFonts w:ascii="Times New Roman" w:hAnsi="Times New Roman"/>
          <w:bCs/>
          <w:sz w:val="28"/>
          <w:szCs w:val="28"/>
        </w:rPr>
        <w:t xml:space="preserve">В целях реализации положений Федерального закона от 24.07.2007 </w:t>
      </w:r>
      <w:r w:rsidRPr="000D66E2">
        <w:rPr>
          <w:rFonts w:ascii="Times New Roman" w:hAnsi="Times New Roman"/>
          <w:bCs/>
          <w:sz w:val="28"/>
          <w:szCs w:val="28"/>
        </w:rPr>
        <w:br/>
        <w:t xml:space="preserve">№ 209-ФЗ «О развитии малого и среднего предпринимательства в Российской Федерации», улучшения условий для развития малого и среднего предпринимательства на территории </w:t>
      </w:r>
      <w:r>
        <w:rPr>
          <w:rFonts w:ascii="Times New Roman" w:hAnsi="Times New Roman"/>
          <w:bCs/>
          <w:sz w:val="28"/>
          <w:szCs w:val="28"/>
        </w:rPr>
        <w:t>Старогольского</w:t>
      </w:r>
      <w:r w:rsidRPr="000D66E2">
        <w:rPr>
          <w:rFonts w:ascii="Times New Roman" w:hAnsi="Times New Roman"/>
          <w:bCs/>
          <w:sz w:val="28"/>
          <w:szCs w:val="28"/>
        </w:rPr>
        <w:t xml:space="preserve"> сельского поселения  </w:t>
      </w:r>
      <w:r>
        <w:rPr>
          <w:rFonts w:ascii="Times New Roman" w:hAnsi="Times New Roman"/>
          <w:bCs/>
          <w:sz w:val="28"/>
          <w:szCs w:val="28"/>
        </w:rPr>
        <w:t xml:space="preserve">Новодеревеньковского </w:t>
      </w:r>
      <w:r w:rsidRPr="000D66E2">
        <w:rPr>
          <w:rFonts w:ascii="Times New Roman" w:hAnsi="Times New Roman"/>
          <w:bCs/>
          <w:sz w:val="28"/>
          <w:szCs w:val="28"/>
        </w:rPr>
        <w:t xml:space="preserve"> района Орловской области, </w:t>
      </w:r>
      <w:r>
        <w:rPr>
          <w:rFonts w:ascii="Times New Roman" w:hAnsi="Times New Roman"/>
          <w:sz w:val="28"/>
          <w:szCs w:val="28"/>
        </w:rPr>
        <w:t>Старогольской</w:t>
      </w:r>
      <w:r w:rsidRPr="000D66E2">
        <w:rPr>
          <w:rFonts w:ascii="Times New Roman" w:hAnsi="Times New Roman"/>
          <w:sz w:val="28"/>
          <w:szCs w:val="28"/>
        </w:rPr>
        <w:t xml:space="preserve"> сельский  Совет народных депутатов РЕШИЛ:</w:t>
      </w:r>
    </w:p>
    <w:p w:rsidR="007F75F2" w:rsidRPr="000D66E2" w:rsidRDefault="007F75F2" w:rsidP="000D66E2">
      <w:pPr>
        <w:pStyle w:val="NoSpacing"/>
        <w:ind w:firstLine="708"/>
        <w:jc w:val="both"/>
        <w:rPr>
          <w:sz w:val="28"/>
          <w:szCs w:val="28"/>
        </w:rPr>
      </w:pPr>
      <w:r w:rsidRPr="000D66E2">
        <w:rPr>
          <w:sz w:val="28"/>
          <w:szCs w:val="28"/>
        </w:rPr>
        <w:t>1. Утвердить Порядок формирования, ведения, ежегодного дополнения и опубликования Перечня муниципального имущества</w:t>
      </w:r>
      <w:r w:rsidRPr="000D66E2">
        <w:rPr>
          <w:bCs/>
          <w:sz w:val="28"/>
          <w:szCs w:val="28"/>
        </w:rPr>
        <w:t xml:space="preserve"> </w:t>
      </w:r>
      <w:r>
        <w:rPr>
          <w:bCs/>
          <w:sz w:val="28"/>
          <w:szCs w:val="28"/>
        </w:rPr>
        <w:t>Старогольского</w:t>
      </w:r>
      <w:r w:rsidRPr="000D66E2">
        <w:rPr>
          <w:bCs/>
          <w:sz w:val="28"/>
          <w:szCs w:val="28"/>
        </w:rPr>
        <w:t xml:space="preserve"> сельского поселения  </w:t>
      </w:r>
      <w:r>
        <w:rPr>
          <w:sz w:val="28"/>
          <w:szCs w:val="28"/>
        </w:rPr>
        <w:t>Новодеревеньковского</w:t>
      </w:r>
      <w:r w:rsidRPr="000D66E2">
        <w:rPr>
          <w:sz w:val="28"/>
          <w:szCs w:val="28"/>
        </w:rPr>
        <w:t xml:space="preserve"> района Орловской области,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согласно приложению 1.</w:t>
      </w:r>
    </w:p>
    <w:p w:rsidR="007F75F2" w:rsidRPr="000D66E2" w:rsidRDefault="007F75F2" w:rsidP="000D66E2">
      <w:pPr>
        <w:pStyle w:val="NoSpacing"/>
        <w:ind w:firstLine="708"/>
        <w:jc w:val="both"/>
        <w:rPr>
          <w:sz w:val="28"/>
          <w:szCs w:val="28"/>
        </w:rPr>
      </w:pPr>
      <w:r w:rsidRPr="000D66E2">
        <w:rPr>
          <w:sz w:val="28"/>
          <w:szCs w:val="28"/>
        </w:rPr>
        <w:t>2. Утвердить Форму Перечня муниципального имущества</w:t>
      </w:r>
      <w:r w:rsidRPr="000D66E2">
        <w:rPr>
          <w:bCs/>
          <w:sz w:val="28"/>
          <w:szCs w:val="28"/>
        </w:rPr>
        <w:t xml:space="preserve"> </w:t>
      </w:r>
      <w:r>
        <w:rPr>
          <w:bCs/>
          <w:sz w:val="28"/>
          <w:szCs w:val="28"/>
        </w:rPr>
        <w:t>Старогольского</w:t>
      </w:r>
      <w:r w:rsidRPr="000D66E2">
        <w:rPr>
          <w:bCs/>
          <w:sz w:val="28"/>
          <w:szCs w:val="28"/>
        </w:rPr>
        <w:t xml:space="preserve"> сельского поселения  </w:t>
      </w:r>
      <w:r>
        <w:rPr>
          <w:sz w:val="28"/>
          <w:szCs w:val="28"/>
        </w:rPr>
        <w:t>Новодеревеньковского</w:t>
      </w:r>
      <w:r w:rsidRPr="000D66E2">
        <w:rPr>
          <w:sz w:val="28"/>
          <w:szCs w:val="28"/>
        </w:rPr>
        <w:t xml:space="preserve"> района Орловской области,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для опубликования в средствах массовой информации, а также размещения в информационно-телекоммуникационной сети «Интернет» согласно приложению 2.</w:t>
      </w:r>
    </w:p>
    <w:p w:rsidR="007F75F2" w:rsidRPr="000D66E2" w:rsidRDefault="007F75F2" w:rsidP="000D66E2">
      <w:pPr>
        <w:widowControl w:val="0"/>
        <w:autoSpaceDE w:val="0"/>
        <w:autoSpaceDN w:val="0"/>
        <w:spacing w:after="0" w:line="240" w:lineRule="auto"/>
        <w:ind w:firstLine="709"/>
        <w:jc w:val="both"/>
        <w:rPr>
          <w:rFonts w:ascii="Times New Roman" w:hAnsi="Times New Roman"/>
          <w:sz w:val="28"/>
          <w:szCs w:val="28"/>
        </w:rPr>
      </w:pPr>
      <w:r w:rsidRPr="000D66E2">
        <w:rPr>
          <w:rFonts w:ascii="Times New Roman" w:hAnsi="Times New Roman"/>
          <w:sz w:val="28"/>
          <w:szCs w:val="28"/>
        </w:rPr>
        <w:t xml:space="preserve">3. Утвердить Виды муниципального имущества, которое используется для формирования перечня муниципального имущества </w:t>
      </w:r>
      <w:r>
        <w:rPr>
          <w:rFonts w:ascii="Times New Roman" w:hAnsi="Times New Roman"/>
          <w:bCs/>
          <w:sz w:val="28"/>
          <w:szCs w:val="28"/>
        </w:rPr>
        <w:t>Старогольского</w:t>
      </w:r>
      <w:r w:rsidRPr="000D66E2">
        <w:rPr>
          <w:rFonts w:ascii="Times New Roman" w:hAnsi="Times New Roman"/>
          <w:bCs/>
          <w:sz w:val="28"/>
          <w:szCs w:val="28"/>
        </w:rPr>
        <w:t xml:space="preserve"> сельского поселения  </w:t>
      </w:r>
      <w:r w:rsidRPr="00F10166">
        <w:rPr>
          <w:rFonts w:ascii="Times New Roman" w:hAnsi="Times New Roman"/>
          <w:sz w:val="28"/>
          <w:szCs w:val="28"/>
        </w:rPr>
        <w:t>Новодеревеньковского</w:t>
      </w:r>
      <w:r w:rsidRPr="000D66E2">
        <w:rPr>
          <w:rFonts w:ascii="Times New Roman" w:hAnsi="Times New Roman"/>
          <w:sz w:val="28"/>
          <w:szCs w:val="28"/>
        </w:rPr>
        <w:t xml:space="preserve"> района орловской области,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согласно приложению 3.</w:t>
      </w:r>
    </w:p>
    <w:p w:rsidR="007F75F2" w:rsidRPr="000D66E2" w:rsidRDefault="007F75F2" w:rsidP="000D66E2">
      <w:pPr>
        <w:widowControl w:val="0"/>
        <w:autoSpaceDE w:val="0"/>
        <w:autoSpaceDN w:val="0"/>
        <w:spacing w:after="0" w:line="240" w:lineRule="auto"/>
        <w:ind w:firstLine="709"/>
        <w:jc w:val="both"/>
        <w:rPr>
          <w:rFonts w:ascii="Times New Roman" w:hAnsi="Times New Roman"/>
          <w:sz w:val="28"/>
          <w:szCs w:val="28"/>
        </w:rPr>
      </w:pPr>
      <w:r w:rsidRPr="000D66E2">
        <w:rPr>
          <w:rFonts w:ascii="Times New Roman" w:hAnsi="Times New Roman"/>
          <w:sz w:val="28"/>
          <w:szCs w:val="28"/>
        </w:rPr>
        <w:t xml:space="preserve">4. Определить отдел по управлению муниципальным имуществом уполномоченным органом администрации </w:t>
      </w:r>
      <w:r>
        <w:rPr>
          <w:rFonts w:ascii="Times New Roman" w:hAnsi="Times New Roman"/>
          <w:bCs/>
          <w:sz w:val="28"/>
          <w:szCs w:val="28"/>
        </w:rPr>
        <w:t>Старогольского</w:t>
      </w:r>
      <w:r w:rsidRPr="000D66E2">
        <w:rPr>
          <w:rFonts w:ascii="Times New Roman" w:hAnsi="Times New Roman"/>
          <w:bCs/>
          <w:sz w:val="28"/>
          <w:szCs w:val="28"/>
        </w:rPr>
        <w:t xml:space="preserve"> сельского поселения  </w:t>
      </w:r>
      <w:r w:rsidRPr="00F10166">
        <w:rPr>
          <w:rFonts w:ascii="Times New Roman" w:hAnsi="Times New Roman"/>
          <w:sz w:val="28"/>
          <w:szCs w:val="28"/>
        </w:rPr>
        <w:t>Новодеревеньковского</w:t>
      </w:r>
      <w:r w:rsidRPr="000D66E2">
        <w:rPr>
          <w:rFonts w:ascii="Times New Roman" w:hAnsi="Times New Roman"/>
          <w:sz w:val="28"/>
          <w:szCs w:val="28"/>
        </w:rPr>
        <w:t xml:space="preserve"> района Орловской области по формированию, ведению, а также опубликованию Перечня муниципального имущества</w:t>
      </w:r>
      <w:r w:rsidRPr="000D66E2">
        <w:rPr>
          <w:rFonts w:ascii="Times New Roman" w:hAnsi="Times New Roman"/>
          <w:bCs/>
          <w:sz w:val="28"/>
          <w:szCs w:val="28"/>
        </w:rPr>
        <w:t xml:space="preserve"> </w:t>
      </w:r>
      <w:r>
        <w:rPr>
          <w:rFonts w:ascii="Times New Roman" w:hAnsi="Times New Roman"/>
          <w:bCs/>
          <w:sz w:val="28"/>
          <w:szCs w:val="28"/>
        </w:rPr>
        <w:t xml:space="preserve">Старогольского </w:t>
      </w:r>
      <w:r w:rsidRPr="000D66E2">
        <w:rPr>
          <w:rFonts w:ascii="Times New Roman" w:hAnsi="Times New Roman"/>
          <w:bCs/>
          <w:sz w:val="28"/>
          <w:szCs w:val="28"/>
        </w:rPr>
        <w:t xml:space="preserve">сельского поселения  </w:t>
      </w:r>
      <w:r w:rsidRPr="00F10166">
        <w:rPr>
          <w:rFonts w:ascii="Times New Roman" w:hAnsi="Times New Roman"/>
          <w:sz w:val="28"/>
          <w:szCs w:val="28"/>
        </w:rPr>
        <w:t>Новодеревеньковского</w:t>
      </w:r>
      <w:r w:rsidRPr="000D66E2">
        <w:rPr>
          <w:rFonts w:ascii="Times New Roman" w:hAnsi="Times New Roman"/>
          <w:sz w:val="28"/>
          <w:szCs w:val="28"/>
        </w:rPr>
        <w:t xml:space="preserve"> района Орловской области,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rsidR="007F75F2" w:rsidRDefault="007F75F2" w:rsidP="00983C54">
      <w:pPr>
        <w:pStyle w:val="ConsNormal"/>
        <w:widowControl/>
        <w:suppressAutoHyphens/>
        <w:ind w:right="0" w:firstLine="709"/>
        <w:jc w:val="both"/>
        <w:rPr>
          <w:rFonts w:ascii="Times New Roman" w:hAnsi="Times New Roman" w:cs="Times New Roman"/>
          <w:sz w:val="28"/>
          <w:szCs w:val="28"/>
        </w:rPr>
      </w:pPr>
      <w:r w:rsidRPr="00983C54">
        <w:rPr>
          <w:rFonts w:ascii="Times New Roman" w:hAnsi="Times New Roman" w:cs="Times New Roman"/>
          <w:sz w:val="28"/>
          <w:szCs w:val="28"/>
        </w:rPr>
        <w:t>5.</w:t>
      </w:r>
      <w:r w:rsidRPr="000D66E2">
        <w:rPr>
          <w:sz w:val="28"/>
          <w:szCs w:val="28"/>
        </w:rPr>
        <w:t xml:space="preserve"> </w:t>
      </w:r>
      <w:r w:rsidRPr="00AD4A9E">
        <w:rPr>
          <w:rFonts w:ascii="Times New Roman" w:hAnsi="Times New Roman" w:cs="Times New Roman"/>
          <w:sz w:val="28"/>
          <w:szCs w:val="28"/>
        </w:rPr>
        <w:t xml:space="preserve">Настоящее </w:t>
      </w:r>
      <w:r>
        <w:rPr>
          <w:rFonts w:ascii="Times New Roman" w:hAnsi="Times New Roman" w:cs="Times New Roman"/>
          <w:sz w:val="28"/>
          <w:szCs w:val="28"/>
        </w:rPr>
        <w:t xml:space="preserve">решение </w:t>
      </w:r>
      <w:r w:rsidRPr="00AD4A9E">
        <w:rPr>
          <w:rFonts w:ascii="Times New Roman" w:hAnsi="Times New Roman" w:cs="Times New Roman"/>
          <w:sz w:val="28"/>
          <w:szCs w:val="28"/>
        </w:rPr>
        <w:t xml:space="preserve"> обнародовать и разместить  на офиц</w:t>
      </w:r>
      <w:r>
        <w:rPr>
          <w:rFonts w:ascii="Times New Roman" w:hAnsi="Times New Roman" w:cs="Times New Roman"/>
          <w:sz w:val="28"/>
          <w:szCs w:val="28"/>
        </w:rPr>
        <w:t>иальном сайте в сети «Интернет».</w:t>
      </w:r>
    </w:p>
    <w:p w:rsidR="007F75F2" w:rsidRPr="00AD4A9E" w:rsidRDefault="007F75F2" w:rsidP="00983C54">
      <w:pPr>
        <w:pStyle w:val="ConsNormal"/>
        <w:widowControl/>
        <w:suppressAutoHyphens/>
        <w:ind w:right="0" w:firstLine="709"/>
        <w:jc w:val="both"/>
        <w:rPr>
          <w:rFonts w:ascii="Times New Roman" w:hAnsi="Times New Roman" w:cs="Times New Roman"/>
          <w:sz w:val="28"/>
          <w:szCs w:val="28"/>
        </w:rPr>
      </w:pPr>
      <w:r>
        <w:rPr>
          <w:rFonts w:ascii="Times New Roman" w:hAnsi="Times New Roman" w:cs="Times New Roman"/>
          <w:sz w:val="28"/>
          <w:szCs w:val="28"/>
        </w:rPr>
        <w:t>6. Контроль за исполнением данного  решения оставляю за собой.</w:t>
      </w:r>
    </w:p>
    <w:p w:rsidR="007F75F2" w:rsidRPr="00AD4A9E" w:rsidRDefault="007F75F2" w:rsidP="00983C54">
      <w:pPr>
        <w:pStyle w:val="ConsNormal"/>
        <w:widowControl/>
        <w:suppressAutoHyphens/>
        <w:ind w:right="0" w:firstLine="851"/>
        <w:jc w:val="both"/>
        <w:rPr>
          <w:rFonts w:ascii="Times New Roman" w:hAnsi="Times New Roman" w:cs="Times New Roman"/>
          <w:sz w:val="28"/>
          <w:szCs w:val="28"/>
        </w:rPr>
      </w:pPr>
    </w:p>
    <w:p w:rsidR="007F75F2" w:rsidRPr="000D66E2" w:rsidRDefault="007F75F2" w:rsidP="00983C54">
      <w:pPr>
        <w:pStyle w:val="NoSpacing"/>
        <w:ind w:firstLine="708"/>
        <w:jc w:val="both"/>
        <w:rPr>
          <w:sz w:val="28"/>
          <w:szCs w:val="28"/>
        </w:rPr>
      </w:pPr>
    </w:p>
    <w:tbl>
      <w:tblPr>
        <w:tblW w:w="14612" w:type="dxa"/>
        <w:tblLook w:val="00A0"/>
      </w:tblPr>
      <w:tblGrid>
        <w:gridCol w:w="4870"/>
        <w:gridCol w:w="4871"/>
        <w:gridCol w:w="4871"/>
      </w:tblGrid>
      <w:tr w:rsidR="007F75F2" w:rsidRPr="00EA5B95" w:rsidTr="00AC0A97">
        <w:tc>
          <w:tcPr>
            <w:tcW w:w="4870" w:type="dxa"/>
          </w:tcPr>
          <w:p w:rsidR="007F75F2" w:rsidRPr="00EA5B95" w:rsidRDefault="007F75F2" w:rsidP="000D66E2">
            <w:pPr>
              <w:spacing w:after="0" w:line="240" w:lineRule="auto"/>
              <w:rPr>
                <w:rFonts w:ascii="Times New Roman" w:hAnsi="Times New Roman"/>
                <w:b/>
                <w:sz w:val="28"/>
                <w:szCs w:val="28"/>
              </w:rPr>
            </w:pPr>
            <w:r w:rsidRPr="00EA5B95">
              <w:rPr>
                <w:rFonts w:ascii="Times New Roman" w:hAnsi="Times New Roman"/>
                <w:b/>
                <w:sz w:val="28"/>
                <w:szCs w:val="28"/>
              </w:rPr>
              <w:t xml:space="preserve"> </w:t>
            </w:r>
          </w:p>
        </w:tc>
        <w:tc>
          <w:tcPr>
            <w:tcW w:w="4871" w:type="dxa"/>
          </w:tcPr>
          <w:p w:rsidR="007F75F2" w:rsidRPr="00EA5B95" w:rsidRDefault="007F75F2" w:rsidP="000D66E2">
            <w:pPr>
              <w:spacing w:after="0" w:line="240" w:lineRule="auto"/>
              <w:jc w:val="both"/>
              <w:rPr>
                <w:rFonts w:ascii="Times New Roman" w:hAnsi="Times New Roman"/>
                <w:b/>
                <w:sz w:val="28"/>
                <w:szCs w:val="28"/>
              </w:rPr>
            </w:pPr>
            <w:r w:rsidRPr="00EA5B95">
              <w:rPr>
                <w:rFonts w:ascii="Times New Roman" w:hAnsi="Times New Roman"/>
                <w:b/>
                <w:sz w:val="28"/>
                <w:szCs w:val="28"/>
              </w:rPr>
              <w:t xml:space="preserve">   </w:t>
            </w:r>
          </w:p>
        </w:tc>
        <w:tc>
          <w:tcPr>
            <w:tcW w:w="4871" w:type="dxa"/>
          </w:tcPr>
          <w:p w:rsidR="007F75F2" w:rsidRPr="00EA5B95" w:rsidRDefault="007F75F2" w:rsidP="000D66E2">
            <w:pPr>
              <w:spacing w:after="0" w:line="240" w:lineRule="auto"/>
              <w:rPr>
                <w:rFonts w:ascii="Times New Roman" w:hAnsi="Times New Roman"/>
                <w:b/>
                <w:sz w:val="28"/>
                <w:szCs w:val="28"/>
              </w:rPr>
            </w:pPr>
            <w:r w:rsidRPr="00EA5B95">
              <w:rPr>
                <w:rFonts w:ascii="Times New Roman" w:hAnsi="Times New Roman"/>
                <w:b/>
                <w:sz w:val="28"/>
                <w:szCs w:val="28"/>
              </w:rPr>
              <w:t xml:space="preserve">                                      </w:t>
            </w:r>
          </w:p>
        </w:tc>
      </w:tr>
    </w:tbl>
    <w:p w:rsidR="007F75F2" w:rsidRPr="000D66E2" w:rsidRDefault="007F75F2" w:rsidP="000D66E2">
      <w:pPr>
        <w:spacing w:after="0" w:line="240" w:lineRule="auto"/>
        <w:rPr>
          <w:rFonts w:ascii="Times New Roman" w:hAnsi="Times New Roman"/>
          <w:b/>
          <w:bCs/>
          <w:sz w:val="28"/>
          <w:szCs w:val="28"/>
        </w:rPr>
      </w:pPr>
    </w:p>
    <w:p w:rsidR="007F75F2" w:rsidRDefault="007F75F2" w:rsidP="000D66E2">
      <w:pPr>
        <w:tabs>
          <w:tab w:val="left" w:pos="7170"/>
        </w:tabs>
        <w:spacing w:after="0" w:line="240" w:lineRule="auto"/>
        <w:rPr>
          <w:rFonts w:ascii="Times New Roman" w:hAnsi="Times New Roman"/>
          <w:bCs/>
          <w:sz w:val="28"/>
          <w:szCs w:val="28"/>
        </w:rPr>
      </w:pPr>
      <w:r w:rsidRPr="000D66E2">
        <w:rPr>
          <w:rFonts w:ascii="Times New Roman" w:hAnsi="Times New Roman"/>
          <w:bCs/>
          <w:sz w:val="28"/>
          <w:szCs w:val="28"/>
        </w:rPr>
        <w:t xml:space="preserve">Глава </w:t>
      </w:r>
      <w:r>
        <w:rPr>
          <w:rFonts w:ascii="Times New Roman" w:hAnsi="Times New Roman"/>
          <w:bCs/>
          <w:sz w:val="28"/>
          <w:szCs w:val="28"/>
        </w:rPr>
        <w:t xml:space="preserve">Старогольского </w:t>
      </w:r>
    </w:p>
    <w:p w:rsidR="007F75F2" w:rsidRPr="000D66E2" w:rsidRDefault="007F75F2" w:rsidP="000D66E2">
      <w:pPr>
        <w:tabs>
          <w:tab w:val="left" w:pos="7170"/>
        </w:tabs>
        <w:spacing w:after="0" w:line="240" w:lineRule="auto"/>
        <w:rPr>
          <w:rFonts w:ascii="Times New Roman" w:hAnsi="Times New Roman"/>
          <w:bCs/>
          <w:sz w:val="28"/>
          <w:szCs w:val="28"/>
        </w:rPr>
      </w:pPr>
      <w:r>
        <w:rPr>
          <w:rFonts w:ascii="Times New Roman" w:hAnsi="Times New Roman"/>
          <w:bCs/>
          <w:sz w:val="28"/>
          <w:szCs w:val="28"/>
        </w:rPr>
        <w:t xml:space="preserve">сельского поселения                                                               </w:t>
      </w:r>
      <w:r w:rsidRPr="000D66E2">
        <w:rPr>
          <w:rFonts w:ascii="Times New Roman" w:hAnsi="Times New Roman"/>
          <w:bCs/>
          <w:sz w:val="28"/>
          <w:szCs w:val="28"/>
        </w:rPr>
        <w:t xml:space="preserve"> </w:t>
      </w:r>
      <w:r>
        <w:rPr>
          <w:rFonts w:ascii="Times New Roman" w:hAnsi="Times New Roman"/>
          <w:bCs/>
          <w:sz w:val="28"/>
          <w:szCs w:val="28"/>
        </w:rPr>
        <w:t>Е.П.Николаева</w:t>
      </w:r>
    </w:p>
    <w:p w:rsidR="007F75F2" w:rsidRPr="000D66E2" w:rsidRDefault="007F75F2" w:rsidP="000D66E2">
      <w:pPr>
        <w:spacing w:after="0" w:line="240" w:lineRule="auto"/>
        <w:rPr>
          <w:rFonts w:ascii="Times New Roman" w:hAnsi="Times New Roman"/>
          <w:bCs/>
          <w:sz w:val="28"/>
          <w:szCs w:val="28"/>
        </w:rPr>
      </w:pPr>
    </w:p>
    <w:p w:rsidR="007F75F2" w:rsidRPr="000D66E2" w:rsidRDefault="007F75F2" w:rsidP="000D66E2">
      <w:pPr>
        <w:spacing w:after="0" w:line="240" w:lineRule="auto"/>
        <w:rPr>
          <w:rFonts w:ascii="Times New Roman" w:hAnsi="Times New Roman"/>
          <w:bCs/>
          <w:sz w:val="28"/>
          <w:szCs w:val="28"/>
        </w:rPr>
      </w:pPr>
    </w:p>
    <w:p w:rsidR="007F75F2" w:rsidRPr="000D66E2" w:rsidRDefault="007F75F2" w:rsidP="000D66E2">
      <w:pPr>
        <w:spacing w:after="0" w:line="240" w:lineRule="auto"/>
        <w:rPr>
          <w:rFonts w:ascii="Times New Roman" w:hAnsi="Times New Roman"/>
          <w:bCs/>
          <w:sz w:val="28"/>
          <w:szCs w:val="28"/>
        </w:rPr>
      </w:pPr>
    </w:p>
    <w:p w:rsidR="007F75F2" w:rsidRPr="000D66E2" w:rsidRDefault="007F75F2" w:rsidP="000D66E2">
      <w:pPr>
        <w:spacing w:after="0" w:line="240" w:lineRule="auto"/>
        <w:rPr>
          <w:rFonts w:ascii="Times New Roman" w:hAnsi="Times New Roman"/>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Pr="00B905F6" w:rsidRDefault="007F75F2" w:rsidP="003C067B">
      <w:pPr>
        <w:rPr>
          <w:bCs/>
          <w:sz w:val="24"/>
          <w:szCs w:val="24"/>
        </w:rPr>
      </w:pPr>
    </w:p>
    <w:p w:rsidR="007F75F2" w:rsidRPr="00B905F6" w:rsidRDefault="007F75F2" w:rsidP="000D66E2">
      <w:pPr>
        <w:contextualSpacing/>
        <w:jc w:val="right"/>
        <w:rPr>
          <w:rFonts w:ascii="Times New Roman" w:hAnsi="Times New Roman"/>
          <w:sz w:val="24"/>
          <w:szCs w:val="24"/>
        </w:rPr>
      </w:pPr>
      <w:r w:rsidRPr="00B905F6">
        <w:rPr>
          <w:sz w:val="24"/>
          <w:szCs w:val="24"/>
        </w:rPr>
        <w:t xml:space="preserve">                                             </w:t>
      </w:r>
      <w:r w:rsidRPr="00B905F6">
        <w:rPr>
          <w:sz w:val="24"/>
          <w:szCs w:val="24"/>
        </w:rPr>
        <w:tab/>
      </w:r>
      <w:r w:rsidRPr="00B905F6">
        <w:rPr>
          <w:sz w:val="24"/>
          <w:szCs w:val="24"/>
        </w:rPr>
        <w:tab/>
      </w:r>
      <w:r w:rsidRPr="00B905F6">
        <w:rPr>
          <w:rFonts w:ascii="Times New Roman" w:hAnsi="Times New Roman"/>
          <w:sz w:val="24"/>
          <w:szCs w:val="24"/>
        </w:rPr>
        <w:t xml:space="preserve">Приложение 1 к </w:t>
      </w:r>
    </w:p>
    <w:p w:rsidR="007F75F2" w:rsidRPr="00B905F6" w:rsidRDefault="007F75F2" w:rsidP="000D66E2">
      <w:pPr>
        <w:contextualSpacing/>
        <w:jc w:val="right"/>
        <w:rPr>
          <w:rFonts w:ascii="Times New Roman" w:hAnsi="Times New Roman"/>
          <w:sz w:val="24"/>
          <w:szCs w:val="24"/>
        </w:rPr>
      </w:pPr>
      <w:r w:rsidRPr="00B905F6">
        <w:rPr>
          <w:rFonts w:ascii="Times New Roman" w:hAnsi="Times New Roman"/>
          <w:sz w:val="24"/>
          <w:szCs w:val="24"/>
        </w:rPr>
        <w:t>решению Старогольского</w:t>
      </w:r>
    </w:p>
    <w:p w:rsidR="007F75F2" w:rsidRPr="00B905F6" w:rsidRDefault="007F75F2" w:rsidP="000D66E2">
      <w:pPr>
        <w:contextualSpacing/>
        <w:jc w:val="right"/>
        <w:rPr>
          <w:rFonts w:ascii="Times New Roman" w:hAnsi="Times New Roman"/>
          <w:sz w:val="24"/>
          <w:szCs w:val="24"/>
        </w:rPr>
      </w:pPr>
      <w:r w:rsidRPr="00B905F6">
        <w:rPr>
          <w:rFonts w:ascii="Times New Roman" w:hAnsi="Times New Roman"/>
          <w:sz w:val="24"/>
          <w:szCs w:val="24"/>
        </w:rPr>
        <w:t xml:space="preserve">                                                                        сельского  Совета народных депутатов</w:t>
      </w:r>
    </w:p>
    <w:p w:rsidR="007F75F2" w:rsidRPr="00B905F6" w:rsidRDefault="007F75F2" w:rsidP="000D66E2">
      <w:pPr>
        <w:contextualSpacing/>
        <w:jc w:val="right"/>
        <w:rPr>
          <w:rFonts w:ascii="Times New Roman" w:hAnsi="Times New Roman"/>
          <w:sz w:val="24"/>
          <w:szCs w:val="24"/>
        </w:rPr>
      </w:pPr>
      <w:r w:rsidRPr="00B905F6">
        <w:rPr>
          <w:rFonts w:ascii="Times New Roman" w:hAnsi="Times New Roman"/>
          <w:sz w:val="24"/>
          <w:szCs w:val="24"/>
        </w:rPr>
        <w:t xml:space="preserve">                                                                  </w:t>
      </w:r>
      <w:r>
        <w:rPr>
          <w:rFonts w:ascii="Times New Roman" w:hAnsi="Times New Roman"/>
          <w:sz w:val="24"/>
          <w:szCs w:val="24"/>
        </w:rPr>
        <w:t xml:space="preserve">       от 22.07.2020 г. № 31/6</w:t>
      </w:r>
    </w:p>
    <w:p w:rsidR="007F75F2" w:rsidRPr="00B905F6" w:rsidRDefault="007F75F2" w:rsidP="000D66E2">
      <w:pPr>
        <w:spacing w:after="0" w:line="240" w:lineRule="auto"/>
        <w:contextualSpacing/>
        <w:rPr>
          <w:rFonts w:ascii="Times New Roman" w:hAnsi="Times New Roman"/>
          <w:sz w:val="24"/>
          <w:szCs w:val="24"/>
        </w:rPr>
      </w:pPr>
      <w:r w:rsidRPr="00B905F6">
        <w:rPr>
          <w:rFonts w:ascii="Times New Roman" w:hAnsi="Times New Roman"/>
          <w:sz w:val="24"/>
          <w:szCs w:val="24"/>
        </w:rPr>
        <w:t xml:space="preserve">                                                                                                   </w:t>
      </w:r>
    </w:p>
    <w:p w:rsidR="007F75F2" w:rsidRPr="00157274" w:rsidRDefault="007F75F2" w:rsidP="000D66E2">
      <w:pPr>
        <w:autoSpaceDE w:val="0"/>
        <w:autoSpaceDN w:val="0"/>
        <w:adjustRightInd w:val="0"/>
        <w:spacing w:after="0" w:line="240" w:lineRule="auto"/>
        <w:jc w:val="center"/>
        <w:rPr>
          <w:rFonts w:ascii="Times New Roman" w:hAnsi="Times New Roman"/>
          <w:bCs/>
          <w:sz w:val="28"/>
          <w:szCs w:val="28"/>
        </w:rPr>
      </w:pPr>
      <w:r w:rsidRPr="00157274">
        <w:rPr>
          <w:rFonts w:ascii="Times New Roman" w:hAnsi="Times New Roman"/>
          <w:bCs/>
          <w:sz w:val="28"/>
          <w:szCs w:val="28"/>
        </w:rPr>
        <w:t>Порядок формирования, ведения,</w:t>
      </w:r>
    </w:p>
    <w:p w:rsidR="007F75F2" w:rsidRPr="00157274" w:rsidRDefault="007F75F2" w:rsidP="000D66E2">
      <w:pPr>
        <w:autoSpaceDE w:val="0"/>
        <w:autoSpaceDN w:val="0"/>
        <w:adjustRightInd w:val="0"/>
        <w:spacing w:after="0" w:line="240" w:lineRule="auto"/>
        <w:jc w:val="center"/>
        <w:rPr>
          <w:rFonts w:ascii="Times New Roman" w:hAnsi="Times New Roman"/>
          <w:bCs/>
          <w:sz w:val="28"/>
          <w:szCs w:val="28"/>
        </w:rPr>
      </w:pPr>
      <w:r w:rsidRPr="00157274">
        <w:rPr>
          <w:rFonts w:ascii="Times New Roman" w:hAnsi="Times New Roman"/>
          <w:bCs/>
          <w:sz w:val="28"/>
          <w:szCs w:val="28"/>
        </w:rPr>
        <w:t>ежегодного дополнения и опубликования</w:t>
      </w:r>
    </w:p>
    <w:p w:rsidR="007F75F2" w:rsidRPr="00157274" w:rsidRDefault="007F75F2" w:rsidP="000D66E2">
      <w:pPr>
        <w:spacing w:after="0" w:line="240" w:lineRule="auto"/>
        <w:jc w:val="center"/>
        <w:rPr>
          <w:rFonts w:ascii="Times New Roman" w:hAnsi="Times New Roman"/>
          <w:sz w:val="28"/>
          <w:szCs w:val="28"/>
        </w:rPr>
      </w:pPr>
      <w:r w:rsidRPr="00157274">
        <w:rPr>
          <w:rFonts w:ascii="Times New Roman" w:hAnsi="Times New Roman"/>
          <w:bCs/>
          <w:sz w:val="28"/>
          <w:szCs w:val="28"/>
        </w:rPr>
        <w:t xml:space="preserve">перечня муниципального имущества Старогольского сельского поселения </w:t>
      </w:r>
      <w:r w:rsidRPr="00157274">
        <w:rPr>
          <w:rFonts w:ascii="Times New Roman" w:hAnsi="Times New Roman"/>
          <w:sz w:val="28"/>
          <w:szCs w:val="28"/>
        </w:rPr>
        <w:t>Новодеревеньковского</w:t>
      </w:r>
      <w:r w:rsidRPr="00157274">
        <w:rPr>
          <w:rFonts w:ascii="Times New Roman" w:hAnsi="Times New Roman"/>
          <w:bCs/>
          <w:sz w:val="28"/>
          <w:szCs w:val="28"/>
        </w:rPr>
        <w:t xml:space="preserve"> района Орловской области, предназначенного  для предоставления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w:t>
      </w:r>
    </w:p>
    <w:p w:rsidR="007F75F2" w:rsidRPr="00B905F6" w:rsidRDefault="007F75F2" w:rsidP="000D66E2">
      <w:pPr>
        <w:autoSpaceDE w:val="0"/>
        <w:autoSpaceDN w:val="0"/>
        <w:adjustRightInd w:val="0"/>
        <w:spacing w:after="0" w:line="240" w:lineRule="auto"/>
        <w:jc w:val="center"/>
        <w:outlineLvl w:val="0"/>
        <w:rPr>
          <w:rFonts w:ascii="Times New Roman" w:hAnsi="Times New Roman"/>
          <w:sz w:val="24"/>
          <w:szCs w:val="24"/>
        </w:rPr>
      </w:pPr>
    </w:p>
    <w:p w:rsidR="007F75F2" w:rsidRPr="00B905F6" w:rsidRDefault="007F75F2" w:rsidP="003C067B">
      <w:pPr>
        <w:autoSpaceDE w:val="0"/>
        <w:autoSpaceDN w:val="0"/>
        <w:adjustRightInd w:val="0"/>
        <w:jc w:val="center"/>
        <w:outlineLvl w:val="0"/>
        <w:rPr>
          <w:rFonts w:ascii="Times New Roman" w:hAnsi="Times New Roman"/>
          <w:b/>
          <w:sz w:val="24"/>
          <w:szCs w:val="24"/>
        </w:rPr>
      </w:pPr>
      <w:r w:rsidRPr="00B905F6">
        <w:rPr>
          <w:rFonts w:ascii="Times New Roman" w:hAnsi="Times New Roman"/>
          <w:b/>
          <w:sz w:val="24"/>
          <w:szCs w:val="24"/>
        </w:rPr>
        <w:t>1. Общие положения</w:t>
      </w:r>
    </w:p>
    <w:p w:rsidR="007F75F2" w:rsidRPr="00B905F6" w:rsidRDefault="007F75F2" w:rsidP="003F4E1D">
      <w:pPr>
        <w:autoSpaceDE w:val="0"/>
        <w:autoSpaceDN w:val="0"/>
        <w:adjustRightInd w:val="0"/>
        <w:jc w:val="both"/>
        <w:rPr>
          <w:rFonts w:ascii="Times New Roman" w:hAnsi="Times New Roman"/>
          <w:sz w:val="24"/>
          <w:szCs w:val="24"/>
        </w:rPr>
      </w:pPr>
      <w:r w:rsidRPr="00B905F6">
        <w:rPr>
          <w:rFonts w:ascii="Times New Roman" w:hAnsi="Times New Roman"/>
          <w:sz w:val="24"/>
          <w:szCs w:val="24"/>
        </w:rPr>
        <w:t xml:space="preserve">Настоящий Порядок определяет правила формирования, ведения, ежегодного дополнения и опубликования Перечня муниципального имущества </w:t>
      </w:r>
      <w:r w:rsidRPr="00B905F6">
        <w:rPr>
          <w:rFonts w:ascii="Times New Roman" w:hAnsi="Times New Roman"/>
          <w:bCs/>
          <w:sz w:val="24"/>
          <w:szCs w:val="24"/>
        </w:rPr>
        <w:t xml:space="preserve">Старогольского сельского поселения  </w:t>
      </w:r>
      <w:r w:rsidRPr="00B905F6">
        <w:rPr>
          <w:rFonts w:ascii="Times New Roman" w:hAnsi="Times New Roman"/>
          <w:sz w:val="24"/>
          <w:szCs w:val="24"/>
        </w:rPr>
        <w:t xml:space="preserve">Новодеревеньковского района Орловской области,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требования к имуществу, сведения о котором включаются в Перечень, в целях предоставления указанного имущества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организации инфраструктуры поддержки). </w:t>
      </w:r>
    </w:p>
    <w:p w:rsidR="007F75F2" w:rsidRPr="00B905F6" w:rsidRDefault="007F75F2" w:rsidP="003F4E1D">
      <w:pPr>
        <w:autoSpaceDE w:val="0"/>
        <w:autoSpaceDN w:val="0"/>
        <w:adjustRightInd w:val="0"/>
        <w:contextualSpacing/>
        <w:jc w:val="center"/>
        <w:outlineLvl w:val="0"/>
        <w:rPr>
          <w:rFonts w:ascii="Times New Roman" w:hAnsi="Times New Roman"/>
          <w:b/>
          <w:sz w:val="24"/>
          <w:szCs w:val="24"/>
        </w:rPr>
      </w:pPr>
      <w:r w:rsidRPr="00B905F6">
        <w:rPr>
          <w:rFonts w:ascii="Times New Roman" w:hAnsi="Times New Roman"/>
          <w:b/>
          <w:sz w:val="24"/>
          <w:szCs w:val="24"/>
        </w:rPr>
        <w:t xml:space="preserve">2. Цели создания и основные принципы формирования, </w:t>
      </w:r>
      <w:r w:rsidRPr="00B905F6">
        <w:rPr>
          <w:rFonts w:ascii="Times New Roman" w:hAnsi="Times New Roman"/>
          <w:b/>
          <w:sz w:val="24"/>
          <w:szCs w:val="24"/>
        </w:rPr>
        <w:br/>
        <w:t>ведения, ежегодного дополнения и опубликования Перечня</w:t>
      </w:r>
    </w:p>
    <w:p w:rsidR="007F75F2" w:rsidRPr="00B905F6" w:rsidRDefault="007F75F2" w:rsidP="003C067B">
      <w:pPr>
        <w:numPr>
          <w:ilvl w:val="1"/>
          <w:numId w:val="1"/>
        </w:numPr>
        <w:autoSpaceDE w:val="0"/>
        <w:autoSpaceDN w:val="0"/>
        <w:adjustRightInd w:val="0"/>
        <w:spacing w:after="0" w:line="240" w:lineRule="auto"/>
        <w:ind w:left="0" w:firstLine="709"/>
        <w:contextualSpacing/>
        <w:jc w:val="both"/>
        <w:rPr>
          <w:rFonts w:ascii="Times New Roman" w:hAnsi="Times New Roman"/>
          <w:sz w:val="24"/>
          <w:szCs w:val="24"/>
        </w:rPr>
      </w:pPr>
      <w:r w:rsidRPr="00B905F6">
        <w:rPr>
          <w:rFonts w:ascii="Times New Roman" w:hAnsi="Times New Roman"/>
          <w:sz w:val="24"/>
          <w:szCs w:val="24"/>
        </w:rPr>
        <w:t xml:space="preserve">В Перечне содержатся сведения о муниципальном имуществе </w:t>
      </w:r>
      <w:r w:rsidRPr="00B905F6">
        <w:rPr>
          <w:rFonts w:ascii="Times New Roman" w:hAnsi="Times New Roman"/>
          <w:bCs/>
          <w:sz w:val="24"/>
          <w:szCs w:val="24"/>
        </w:rPr>
        <w:t xml:space="preserve">Старогольского сельского поселения  </w:t>
      </w:r>
      <w:r w:rsidRPr="00B905F6">
        <w:rPr>
          <w:rFonts w:ascii="Times New Roman" w:hAnsi="Times New Roman"/>
          <w:sz w:val="24"/>
          <w:szCs w:val="24"/>
        </w:rPr>
        <w:t>Новодеревеньковского района Орловской области, свободном от прав третьих лиц (</w:t>
      </w:r>
      <w:r w:rsidRPr="00B905F6">
        <w:rPr>
          <w:rFonts w:ascii="Times New Roman" w:hAnsi="Times New Roman"/>
          <w:bCs/>
          <w:sz w:val="24"/>
          <w:szCs w:val="24"/>
        </w:rPr>
        <w:t xml:space="preserve">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Pr="00B905F6">
        <w:rPr>
          <w:rFonts w:ascii="Times New Roman" w:hAnsi="Times New Roman"/>
          <w:sz w:val="24"/>
          <w:szCs w:val="24"/>
        </w:rPr>
        <w:t>предусмотренном частью 1 статьи 18 Федерального закона от 24.07.2007</w:t>
      </w:r>
      <w:r w:rsidRPr="00B905F6">
        <w:rPr>
          <w:rFonts w:ascii="Times New Roman" w:hAnsi="Times New Roman"/>
          <w:sz w:val="24"/>
          <w:szCs w:val="24"/>
        </w:rPr>
        <w:br/>
        <w:t>№ 209-ФЗ «О развитии малого и среднего предпринимательства в Российской Федерации», предназначенном для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2.2. Формирование Перечня осуществляется в целях:</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2.2.1. Обеспечения доступности информации об имуществе, включенном в Перечень, для субъектов малого и среднего предпринимательства и организаций инфраструктуры поддержки.</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 xml:space="preserve">2.2.2. Предоставления имущества, принадлежащего на праве собственности </w:t>
      </w:r>
      <w:r w:rsidRPr="00B905F6">
        <w:rPr>
          <w:rFonts w:ascii="Times New Roman" w:hAnsi="Times New Roman"/>
          <w:bCs/>
          <w:sz w:val="24"/>
          <w:szCs w:val="24"/>
        </w:rPr>
        <w:t xml:space="preserve">Старогольскому сельскому поселению  </w:t>
      </w:r>
      <w:r w:rsidRPr="00B905F6">
        <w:rPr>
          <w:rFonts w:ascii="Times New Roman" w:hAnsi="Times New Roman"/>
          <w:sz w:val="24"/>
          <w:szCs w:val="24"/>
        </w:rPr>
        <w:t>Новодеревеньковского района Орловской области во владение и (или) пользование на долгосрочной основе (в том числе возмездное, безвозмездное и по льготным ставкам арендной платы) субъектам малого и среднего предпринимательства и организациям инфраструктуры поддержки.</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 xml:space="preserve">2.2.3. Реализации полномочий </w:t>
      </w:r>
      <w:r w:rsidRPr="00B905F6">
        <w:rPr>
          <w:rFonts w:ascii="Times New Roman" w:hAnsi="Times New Roman"/>
          <w:bCs/>
          <w:sz w:val="24"/>
          <w:szCs w:val="24"/>
        </w:rPr>
        <w:t xml:space="preserve">Старогольского сельского поселения  </w:t>
      </w:r>
      <w:r w:rsidRPr="00B905F6">
        <w:rPr>
          <w:rFonts w:ascii="Times New Roman" w:hAnsi="Times New Roman"/>
          <w:sz w:val="24"/>
          <w:szCs w:val="24"/>
        </w:rPr>
        <w:t>Новодеревеньковского района Орловской области в сфере оказания имущественной поддержки субъектам малого и среднего предпринимательства.</w:t>
      </w:r>
    </w:p>
    <w:p w:rsidR="007F75F2" w:rsidRPr="00B905F6" w:rsidRDefault="007F75F2" w:rsidP="003C067B">
      <w:pPr>
        <w:autoSpaceDE w:val="0"/>
        <w:autoSpaceDN w:val="0"/>
        <w:adjustRightInd w:val="0"/>
        <w:ind w:firstLine="709"/>
        <w:jc w:val="both"/>
        <w:rPr>
          <w:rFonts w:ascii="Times New Roman" w:hAnsi="Times New Roman"/>
          <w:i/>
          <w:sz w:val="24"/>
          <w:szCs w:val="24"/>
        </w:rPr>
      </w:pPr>
      <w:r w:rsidRPr="00B905F6">
        <w:rPr>
          <w:rFonts w:ascii="Times New Roman" w:hAnsi="Times New Roman"/>
          <w:sz w:val="24"/>
          <w:szCs w:val="24"/>
        </w:rPr>
        <w:t>2.2.4. Повышения эффективности управления муниципальным</w:t>
      </w:r>
      <w:r w:rsidRPr="00B905F6">
        <w:rPr>
          <w:rFonts w:ascii="Times New Roman" w:hAnsi="Times New Roman"/>
          <w:i/>
          <w:sz w:val="24"/>
          <w:szCs w:val="24"/>
        </w:rPr>
        <w:t xml:space="preserve"> </w:t>
      </w:r>
      <w:r w:rsidRPr="00B905F6">
        <w:rPr>
          <w:rFonts w:ascii="Times New Roman" w:hAnsi="Times New Roman"/>
          <w:sz w:val="24"/>
          <w:szCs w:val="24"/>
        </w:rPr>
        <w:t xml:space="preserve">имуществом, находящимся в собственности </w:t>
      </w:r>
      <w:r w:rsidRPr="00B905F6">
        <w:rPr>
          <w:rFonts w:ascii="Times New Roman" w:hAnsi="Times New Roman"/>
          <w:bCs/>
          <w:sz w:val="24"/>
          <w:szCs w:val="24"/>
        </w:rPr>
        <w:t xml:space="preserve">Старогольского сельского поселения  </w:t>
      </w:r>
      <w:r w:rsidRPr="00B905F6">
        <w:rPr>
          <w:rFonts w:ascii="Times New Roman" w:hAnsi="Times New Roman"/>
          <w:sz w:val="24"/>
          <w:szCs w:val="24"/>
        </w:rPr>
        <w:t>Новодеревеньковского района Орловской области, стимулирования развития малого и среднего предпринимательства на территории Новодеревеньковского района Орловской области</w:t>
      </w:r>
      <w:r w:rsidRPr="00B905F6">
        <w:rPr>
          <w:rFonts w:ascii="Times New Roman" w:hAnsi="Times New Roman"/>
          <w:i/>
          <w:sz w:val="24"/>
          <w:szCs w:val="24"/>
        </w:rPr>
        <w:t>.</w:t>
      </w:r>
      <w:r w:rsidRPr="00B905F6">
        <w:rPr>
          <w:rFonts w:ascii="Times New Roman" w:hAnsi="Times New Roman"/>
          <w:sz w:val="24"/>
          <w:szCs w:val="24"/>
        </w:rPr>
        <w:t xml:space="preserve"> </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2.3.    Формирование и ведение Перечня основывается на следующих основных принципах:</w:t>
      </w:r>
    </w:p>
    <w:p w:rsidR="007F75F2" w:rsidRPr="00B905F6" w:rsidRDefault="007F75F2" w:rsidP="003C067B">
      <w:pPr>
        <w:ind w:firstLine="709"/>
        <w:jc w:val="both"/>
        <w:rPr>
          <w:rFonts w:ascii="Times New Roman" w:hAnsi="Times New Roman"/>
          <w:sz w:val="24"/>
          <w:szCs w:val="24"/>
        </w:rPr>
      </w:pPr>
      <w:r w:rsidRPr="00B905F6">
        <w:rPr>
          <w:rFonts w:ascii="Times New Roman" w:hAnsi="Times New Roman"/>
          <w:sz w:val="24"/>
          <w:szCs w:val="24"/>
        </w:rPr>
        <w:t>2.3.1 Достоверность данных об имуществе, включаемом в Перечень, и поддержание актуальности информации об имуществе, включенном в Перечень.</w:t>
      </w:r>
    </w:p>
    <w:p w:rsidR="007F75F2" w:rsidRPr="00B905F6" w:rsidRDefault="007F75F2" w:rsidP="003C067B">
      <w:pPr>
        <w:ind w:firstLine="709"/>
        <w:jc w:val="both"/>
        <w:rPr>
          <w:rFonts w:ascii="Times New Roman" w:hAnsi="Times New Roman"/>
          <w:sz w:val="24"/>
          <w:szCs w:val="24"/>
        </w:rPr>
      </w:pPr>
      <w:r w:rsidRPr="00B905F6">
        <w:rPr>
          <w:rFonts w:ascii="Times New Roman" w:hAnsi="Times New Roman"/>
          <w:sz w:val="24"/>
          <w:szCs w:val="24"/>
        </w:rPr>
        <w:t>2.3.2. Ежегодная актуализация Перечня (до 1 ноября текущего года), осуществляется на основе предложений органов местного самоуправления по вопросам оказания имущественной поддержки субъектам малого и среднего предпринимательства.</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2.3.3. Взаимодействие с некоммерческими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 в ходе формирования и дополнения Перечня.</w:t>
      </w:r>
    </w:p>
    <w:p w:rsidR="007F75F2" w:rsidRPr="00B905F6" w:rsidRDefault="007F75F2" w:rsidP="003C067B">
      <w:pPr>
        <w:ind w:firstLine="567"/>
        <w:contextualSpacing/>
        <w:jc w:val="both"/>
        <w:rPr>
          <w:rFonts w:ascii="Times New Roman" w:hAnsi="Times New Roman"/>
          <w:sz w:val="24"/>
          <w:szCs w:val="24"/>
        </w:rPr>
      </w:pPr>
    </w:p>
    <w:p w:rsidR="007F75F2" w:rsidRPr="00B905F6" w:rsidRDefault="007F75F2" w:rsidP="003C067B">
      <w:pPr>
        <w:jc w:val="center"/>
        <w:rPr>
          <w:rFonts w:ascii="Times New Roman" w:hAnsi="Times New Roman"/>
          <w:b/>
          <w:sz w:val="24"/>
          <w:szCs w:val="24"/>
        </w:rPr>
      </w:pPr>
      <w:r w:rsidRPr="00B905F6">
        <w:rPr>
          <w:rFonts w:ascii="Times New Roman" w:hAnsi="Times New Roman"/>
          <w:b/>
          <w:sz w:val="24"/>
          <w:szCs w:val="24"/>
        </w:rPr>
        <w:t>3. Формирование, ведение Перечня, внесение в него изменений, в том числе ежегодное дополнение Перечня</w:t>
      </w:r>
    </w:p>
    <w:p w:rsidR="007F75F2" w:rsidRPr="00B905F6" w:rsidRDefault="007F75F2" w:rsidP="003C067B">
      <w:pPr>
        <w:autoSpaceDE w:val="0"/>
        <w:autoSpaceDN w:val="0"/>
        <w:adjustRightInd w:val="0"/>
        <w:ind w:firstLine="709"/>
        <w:jc w:val="both"/>
        <w:rPr>
          <w:rFonts w:ascii="Times New Roman" w:hAnsi="Times New Roman"/>
          <w:i/>
          <w:sz w:val="24"/>
          <w:szCs w:val="24"/>
        </w:rPr>
      </w:pPr>
      <w:bookmarkStart w:id="0" w:name="Par18"/>
      <w:bookmarkEnd w:id="0"/>
      <w:r w:rsidRPr="00B905F6">
        <w:rPr>
          <w:rFonts w:ascii="Times New Roman" w:hAnsi="Times New Roman"/>
          <w:sz w:val="24"/>
          <w:szCs w:val="24"/>
        </w:rPr>
        <w:t>3.1. Перечень, изменения и ежегодное дополнение в него утверждаются постановлением администрации</w:t>
      </w:r>
      <w:r w:rsidRPr="00B905F6">
        <w:rPr>
          <w:rFonts w:ascii="Times New Roman" w:hAnsi="Times New Roman"/>
          <w:bCs/>
          <w:sz w:val="24"/>
          <w:szCs w:val="24"/>
        </w:rPr>
        <w:t xml:space="preserve"> Старогольского сельского поселения  </w:t>
      </w:r>
      <w:r w:rsidRPr="00B905F6">
        <w:rPr>
          <w:rFonts w:ascii="Times New Roman" w:hAnsi="Times New Roman"/>
          <w:sz w:val="24"/>
          <w:szCs w:val="24"/>
        </w:rPr>
        <w:t>Новодеревеньковского района Орловской области</w:t>
      </w:r>
      <w:r w:rsidRPr="00B905F6">
        <w:rPr>
          <w:rFonts w:ascii="Times New Roman" w:hAnsi="Times New Roman"/>
          <w:i/>
          <w:sz w:val="24"/>
          <w:szCs w:val="24"/>
        </w:rPr>
        <w:t>.</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3.2. Формирование и ведение Перечня осуществляется Отделом по управлению муниципальным имуществом администрации Новодеревеньковского района Орловской области</w:t>
      </w:r>
      <w:r w:rsidRPr="00B905F6">
        <w:rPr>
          <w:rFonts w:ascii="Times New Roman" w:hAnsi="Times New Roman"/>
          <w:i/>
          <w:sz w:val="24"/>
          <w:szCs w:val="24"/>
        </w:rPr>
        <w:t xml:space="preserve"> </w:t>
      </w:r>
      <w:r w:rsidRPr="00B905F6">
        <w:rPr>
          <w:rFonts w:ascii="Times New Roman" w:hAnsi="Times New Roman"/>
          <w:sz w:val="24"/>
          <w:szCs w:val="24"/>
        </w:rPr>
        <w:t>(далее – уполномоченный орган)</w:t>
      </w:r>
      <w:r w:rsidRPr="00B905F6">
        <w:rPr>
          <w:rFonts w:ascii="Times New Roman" w:hAnsi="Times New Roman"/>
          <w:i/>
          <w:sz w:val="24"/>
          <w:szCs w:val="24"/>
        </w:rPr>
        <w:t xml:space="preserve"> </w:t>
      </w:r>
      <w:r w:rsidRPr="00B905F6">
        <w:rPr>
          <w:rFonts w:ascii="Times New Roman" w:hAnsi="Times New Roman"/>
          <w:sz w:val="24"/>
          <w:szCs w:val="24"/>
        </w:rPr>
        <w:t>в электронной форме, а также на бумажном носителе. Уполномоченный орган отвечает за достоверность содержащихся в Перечне сведений.</w:t>
      </w:r>
    </w:p>
    <w:p w:rsidR="007F75F2" w:rsidRPr="00B905F6" w:rsidRDefault="007F75F2" w:rsidP="003C067B">
      <w:pPr>
        <w:autoSpaceDE w:val="0"/>
        <w:autoSpaceDN w:val="0"/>
        <w:adjustRightInd w:val="0"/>
        <w:ind w:firstLine="709"/>
        <w:contextualSpacing/>
        <w:jc w:val="both"/>
        <w:rPr>
          <w:rFonts w:ascii="Times New Roman" w:hAnsi="Times New Roman"/>
          <w:sz w:val="24"/>
          <w:szCs w:val="24"/>
        </w:rPr>
      </w:pPr>
      <w:r w:rsidRPr="00B905F6">
        <w:rPr>
          <w:rFonts w:ascii="Times New Roman" w:hAnsi="Times New Roman"/>
          <w:sz w:val="24"/>
          <w:szCs w:val="24"/>
        </w:rPr>
        <w:t>3.3. В Перечень вносятся сведения об имуществе, соответствующем следующим критериям:</w:t>
      </w:r>
    </w:p>
    <w:p w:rsidR="007F75F2" w:rsidRPr="00B905F6" w:rsidRDefault="007F75F2" w:rsidP="003C067B">
      <w:pPr>
        <w:autoSpaceDE w:val="0"/>
        <w:autoSpaceDN w:val="0"/>
        <w:adjustRightInd w:val="0"/>
        <w:ind w:firstLine="709"/>
        <w:contextualSpacing/>
        <w:jc w:val="both"/>
        <w:rPr>
          <w:rFonts w:ascii="Times New Roman" w:hAnsi="Times New Roman"/>
          <w:sz w:val="24"/>
          <w:szCs w:val="24"/>
        </w:rPr>
      </w:pPr>
      <w:r w:rsidRPr="00B905F6">
        <w:rPr>
          <w:rFonts w:ascii="Times New Roman" w:hAnsi="Times New Roman"/>
          <w:sz w:val="24"/>
          <w:szCs w:val="24"/>
        </w:rPr>
        <w:t xml:space="preserve">3.3.1. Имущество свободно от прав третьих лиц </w:t>
      </w:r>
      <w:r w:rsidRPr="00B905F6">
        <w:rPr>
          <w:rFonts w:ascii="Times New Roman" w:hAnsi="Times New Roman"/>
          <w:bCs/>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B905F6">
        <w:rPr>
          <w:rFonts w:ascii="Times New Roman" w:hAnsi="Times New Roman"/>
          <w:sz w:val="24"/>
          <w:szCs w:val="24"/>
        </w:rPr>
        <w:t>;</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3.3.2. В отношении имущества федеральными законами не установлен запрет на его передачу во временное владение и (или) пользование, в том числе в аренду;</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3.3.3. Имущество не является объектом религиозного назначения;</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 xml:space="preserve">3.3.4. Имущество не включено в действующий в текущем году и на очередной период акт о планировании приватизации муниципального имущества, принятый в соответствии с Федеральным законом от 21.12.2001 № 178-ФЗ «О приватизации государственного и муниципального имущества», а также в перечень имущества </w:t>
      </w:r>
      <w:r w:rsidRPr="00B905F6">
        <w:rPr>
          <w:rFonts w:ascii="Times New Roman" w:hAnsi="Times New Roman"/>
          <w:bCs/>
          <w:sz w:val="24"/>
          <w:szCs w:val="24"/>
        </w:rPr>
        <w:t xml:space="preserve">Старогольского сельского поселения  </w:t>
      </w:r>
      <w:r w:rsidRPr="00B905F6">
        <w:rPr>
          <w:rFonts w:ascii="Times New Roman" w:hAnsi="Times New Roman"/>
          <w:sz w:val="24"/>
          <w:szCs w:val="24"/>
        </w:rPr>
        <w:t>Новодеревеньковского района Орловской области, предназначенного для передачи во владение и (или) в пользование на долгосрочной основе социально ориентированным некоммерческим организациям;</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3.3.5. Имущество не признано аварийным и подлежащим сносу;</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3.3.6. Имущество не относится к жилому фонду или объектам сети инженерно-технического обеспечения, к которым подключен объект жилищного фонда;</w:t>
      </w:r>
    </w:p>
    <w:p w:rsidR="007F75F2" w:rsidRPr="00B905F6" w:rsidRDefault="007F75F2" w:rsidP="003C067B">
      <w:pPr>
        <w:autoSpaceDE w:val="0"/>
        <w:autoSpaceDN w:val="0"/>
        <w:adjustRightInd w:val="0"/>
        <w:spacing w:before="280"/>
        <w:ind w:firstLine="709"/>
        <w:contextualSpacing/>
        <w:jc w:val="both"/>
        <w:rPr>
          <w:rFonts w:ascii="Times New Roman" w:hAnsi="Times New Roman"/>
          <w:i/>
          <w:sz w:val="24"/>
          <w:szCs w:val="24"/>
        </w:rPr>
      </w:pPr>
      <w:r w:rsidRPr="00B905F6">
        <w:rPr>
          <w:rFonts w:ascii="Times New Roman" w:hAnsi="Times New Roman"/>
          <w:sz w:val="24"/>
          <w:szCs w:val="24"/>
        </w:rPr>
        <w:t xml:space="preserve">3.3.7. Земельный участок не предназначен для ведения личного подсобного хозяйства, огородничества, садоводства, индивидуального жилищного строительства; </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3.3.8. Земельный участок не относится к земельным участкам, предусмотренным подпунктами 1 - 10, 13 - 15, 18 и 19 пункта 8 статьи 39</w:t>
      </w:r>
      <w:r w:rsidRPr="00B905F6">
        <w:rPr>
          <w:rFonts w:ascii="Times New Roman" w:hAnsi="Times New Roman"/>
          <w:sz w:val="24"/>
          <w:szCs w:val="24"/>
          <w:vertAlign w:val="superscript"/>
        </w:rPr>
        <w:t>11</w:t>
      </w:r>
      <w:r w:rsidRPr="00B905F6">
        <w:rPr>
          <w:rFonts w:ascii="Times New Roman" w:hAnsi="Times New Roman"/>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3.3.9. В отношении имущества, закрепленного за муниципальным унитарным предприятием,</w:t>
      </w:r>
      <w:r w:rsidRPr="00B905F6">
        <w:rPr>
          <w:rFonts w:ascii="Times New Roman" w:hAnsi="Times New Roman"/>
          <w:i/>
          <w:sz w:val="24"/>
          <w:szCs w:val="24"/>
        </w:rPr>
        <w:t xml:space="preserve"> </w:t>
      </w:r>
      <w:r w:rsidRPr="00B905F6">
        <w:rPr>
          <w:rFonts w:ascii="Times New Roman" w:hAnsi="Times New Roman"/>
          <w:sz w:val="24"/>
          <w:szCs w:val="24"/>
        </w:rPr>
        <w:t>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имущества в Перечень,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w:t>
      </w:r>
    </w:p>
    <w:p w:rsidR="007F75F2" w:rsidRPr="00B905F6" w:rsidRDefault="007F75F2" w:rsidP="003C067B">
      <w:pPr>
        <w:autoSpaceDE w:val="0"/>
        <w:autoSpaceDN w:val="0"/>
        <w:adjustRightInd w:val="0"/>
        <w:spacing w:before="280"/>
        <w:ind w:firstLine="709"/>
        <w:contextualSpacing/>
        <w:jc w:val="both"/>
        <w:rPr>
          <w:rFonts w:ascii="Times New Roman" w:hAnsi="Times New Roman"/>
          <w:i/>
          <w:sz w:val="24"/>
          <w:szCs w:val="24"/>
        </w:rPr>
      </w:pPr>
      <w:r w:rsidRPr="00B905F6">
        <w:rPr>
          <w:rFonts w:ascii="Times New Roman" w:hAnsi="Times New Roman"/>
          <w:sz w:val="24"/>
          <w:szCs w:val="24"/>
        </w:rPr>
        <w:t>3.3.10.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3.4. Запрещается включение имущества, сведения о котором включены в Перечень, в план приватизации муниципального имущества или в проект дополнений в указанный акт.</w:t>
      </w:r>
    </w:p>
    <w:p w:rsidR="007F75F2"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 xml:space="preserve">3.5. Сведения об имуществе группируются в Перечне по </w:t>
      </w:r>
      <w:r w:rsidRPr="00B905F6">
        <w:rPr>
          <w:rFonts w:ascii="Times New Roman" w:hAnsi="Times New Roman"/>
          <w:bCs/>
          <w:sz w:val="24"/>
          <w:szCs w:val="24"/>
        </w:rPr>
        <w:t xml:space="preserve">Старогольскому сельскому поселению  </w:t>
      </w:r>
      <w:r w:rsidRPr="00B905F6">
        <w:rPr>
          <w:rFonts w:ascii="Times New Roman" w:hAnsi="Times New Roman"/>
          <w:sz w:val="24"/>
          <w:szCs w:val="24"/>
        </w:rPr>
        <w:t>Новодеревеньковского района Орловской области, на территории</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 xml:space="preserve">которого расположено имущество, а также по видам имущества (недвижимое имущество (в том числе единый недвижимый комплекс), земельные участки, движимое имущество). </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 xml:space="preserve">3.6. Внесение сведений об имуществе в Перечень (в том числе ежегодное дополнение), а также исключение сведений об имуществе из Перечня осуществляются постановлением администрации </w:t>
      </w:r>
      <w:r w:rsidRPr="00B905F6">
        <w:rPr>
          <w:rFonts w:ascii="Times New Roman" w:hAnsi="Times New Roman"/>
          <w:bCs/>
          <w:sz w:val="24"/>
          <w:szCs w:val="24"/>
        </w:rPr>
        <w:t xml:space="preserve">Старогольского сельского поселения  </w:t>
      </w:r>
      <w:r w:rsidRPr="00B905F6">
        <w:rPr>
          <w:rFonts w:ascii="Times New Roman" w:hAnsi="Times New Roman"/>
          <w:sz w:val="24"/>
          <w:szCs w:val="24"/>
        </w:rPr>
        <w:t>Новодеревеньковского Орловской области</w:t>
      </w:r>
      <w:r w:rsidRPr="00B905F6">
        <w:rPr>
          <w:rFonts w:ascii="Times New Roman" w:hAnsi="Times New Roman"/>
          <w:i/>
          <w:sz w:val="24"/>
          <w:szCs w:val="24"/>
        </w:rPr>
        <w:t xml:space="preserve"> </w:t>
      </w:r>
      <w:r w:rsidRPr="00B905F6">
        <w:rPr>
          <w:rFonts w:ascii="Times New Roman" w:hAnsi="Times New Roman"/>
          <w:sz w:val="24"/>
          <w:szCs w:val="24"/>
        </w:rPr>
        <w:t>на основании предложений отдела по управлению муниципальным имуществом, балансодержателей, а также субъектов малого и среднего предпринимательства, некоммерческих организаций, выражающих интересы субъектов малого и среднего предпринимательства, институтов развития в сфере малого и среднего предпринимательства.</w:t>
      </w:r>
      <w:bookmarkStart w:id="1" w:name="Par1"/>
      <w:bookmarkEnd w:id="1"/>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 xml:space="preserve">Внесение в Перечень изменений, не предусматривающих исключения из Перечня имущества, осуществляется не позднее 10 рабочих дней с даты внесения соответствующих изменений в реестр муниципального имущества </w:t>
      </w:r>
      <w:r w:rsidRPr="00B905F6">
        <w:rPr>
          <w:rFonts w:ascii="Times New Roman" w:hAnsi="Times New Roman"/>
          <w:bCs/>
          <w:sz w:val="24"/>
          <w:szCs w:val="24"/>
        </w:rPr>
        <w:t xml:space="preserve">Старогольского сельского поселения  </w:t>
      </w:r>
      <w:r w:rsidRPr="00B905F6">
        <w:rPr>
          <w:rFonts w:ascii="Times New Roman" w:hAnsi="Times New Roman"/>
          <w:sz w:val="24"/>
          <w:szCs w:val="24"/>
        </w:rPr>
        <w:t>Новодеревеньковского района Орловской области.</w:t>
      </w:r>
    </w:p>
    <w:p w:rsidR="007F75F2" w:rsidRPr="00B905F6" w:rsidRDefault="007F75F2" w:rsidP="003C067B">
      <w:pPr>
        <w:ind w:firstLine="709"/>
        <w:jc w:val="both"/>
        <w:rPr>
          <w:rFonts w:ascii="Times New Roman" w:hAnsi="Times New Roman"/>
          <w:sz w:val="24"/>
          <w:szCs w:val="24"/>
        </w:rPr>
      </w:pPr>
      <w:r w:rsidRPr="00B905F6">
        <w:rPr>
          <w:rFonts w:ascii="Times New Roman" w:hAnsi="Times New Roman"/>
          <w:sz w:val="24"/>
          <w:szCs w:val="24"/>
        </w:rPr>
        <w:t>3.7. Рассмотрение уполномоченным органом предложений, поступивших от лиц, указанных в пункте 3.6 настоящего Порядка,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из следующих решений:</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bookmarkStart w:id="2" w:name="Par5"/>
      <w:bookmarkEnd w:id="2"/>
      <w:r w:rsidRPr="00B905F6">
        <w:rPr>
          <w:rFonts w:ascii="Times New Roman" w:hAnsi="Times New Roman"/>
          <w:sz w:val="24"/>
          <w:szCs w:val="24"/>
        </w:rPr>
        <w:t>3.7.1. О включении сведений об имуществе, в отношении которого поступило предложение, в Перечень с принятием соответствующего правового акта;</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bookmarkStart w:id="3" w:name="Par6"/>
      <w:bookmarkEnd w:id="3"/>
      <w:r w:rsidRPr="00B905F6">
        <w:rPr>
          <w:rFonts w:ascii="Times New Roman" w:hAnsi="Times New Roman"/>
          <w:sz w:val="24"/>
          <w:szCs w:val="24"/>
        </w:rPr>
        <w:t>3.7.2. Об исключении сведений об имуществе, в отношении которого поступило предложение, из Перечня, с принятием соответствующего правового акта;</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3.7.3.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3.8. Решение об отказе в учете предложения о включении имущества в Перечень принимается в следующих случаях:</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3.8.1. Имущество не соответствует критериям, установленным пунктом 3.3 настоящего Порядка.</w:t>
      </w:r>
    </w:p>
    <w:p w:rsidR="007F75F2" w:rsidRPr="00B905F6" w:rsidRDefault="007F75F2" w:rsidP="003C067B">
      <w:pPr>
        <w:autoSpaceDE w:val="0"/>
        <w:autoSpaceDN w:val="0"/>
        <w:adjustRightInd w:val="0"/>
        <w:ind w:firstLine="709"/>
        <w:jc w:val="both"/>
        <w:rPr>
          <w:rFonts w:ascii="Times New Roman" w:hAnsi="Times New Roman"/>
          <w:i/>
          <w:sz w:val="24"/>
          <w:szCs w:val="24"/>
        </w:rPr>
      </w:pPr>
      <w:r w:rsidRPr="00B905F6">
        <w:rPr>
          <w:rFonts w:ascii="Times New Roman" w:hAnsi="Times New Roman"/>
          <w:sz w:val="24"/>
          <w:szCs w:val="24"/>
        </w:rPr>
        <w:t>3.8.2.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балансодержателя.</w:t>
      </w:r>
      <w:r w:rsidRPr="00B905F6">
        <w:rPr>
          <w:rFonts w:ascii="Times New Roman" w:hAnsi="Times New Roman"/>
          <w:i/>
          <w:sz w:val="24"/>
          <w:szCs w:val="24"/>
        </w:rPr>
        <w:t xml:space="preserve"> </w:t>
      </w:r>
    </w:p>
    <w:p w:rsidR="007F75F2" w:rsidRPr="00B905F6" w:rsidRDefault="007F75F2" w:rsidP="003C067B">
      <w:pPr>
        <w:autoSpaceDE w:val="0"/>
        <w:autoSpaceDN w:val="0"/>
        <w:adjustRightInd w:val="0"/>
        <w:ind w:firstLine="709"/>
        <w:jc w:val="both"/>
        <w:rPr>
          <w:rFonts w:ascii="Times New Roman" w:hAnsi="Times New Roman"/>
          <w:i/>
          <w:sz w:val="24"/>
          <w:szCs w:val="24"/>
        </w:rPr>
      </w:pPr>
      <w:r w:rsidRPr="00B905F6">
        <w:rPr>
          <w:rFonts w:ascii="Times New Roman" w:hAnsi="Times New Roman"/>
          <w:sz w:val="24"/>
          <w:szCs w:val="24"/>
        </w:rPr>
        <w:t>3.8.3. Отсутствуют индивидуально-определенные признаки</w:t>
      </w:r>
      <w:r w:rsidRPr="00B905F6">
        <w:rPr>
          <w:rFonts w:ascii="Times New Roman" w:hAnsi="Times New Roman"/>
          <w:sz w:val="24"/>
          <w:szCs w:val="24"/>
        </w:rPr>
        <w:br/>
        <w:t xml:space="preserve">движимого имущества, позволяющие заключить в отношении него договор аренды. </w:t>
      </w:r>
    </w:p>
    <w:p w:rsidR="007F75F2" w:rsidRPr="00B905F6" w:rsidRDefault="007F75F2" w:rsidP="003C067B">
      <w:pPr>
        <w:autoSpaceDE w:val="0"/>
        <w:autoSpaceDN w:val="0"/>
        <w:adjustRightInd w:val="0"/>
        <w:ind w:firstLine="709"/>
        <w:contextualSpacing/>
        <w:jc w:val="both"/>
        <w:rPr>
          <w:rFonts w:ascii="Times New Roman" w:hAnsi="Times New Roman"/>
          <w:sz w:val="24"/>
          <w:szCs w:val="24"/>
        </w:rPr>
      </w:pPr>
      <w:r w:rsidRPr="00B905F6">
        <w:rPr>
          <w:rFonts w:ascii="Times New Roman" w:hAnsi="Times New Roman"/>
          <w:sz w:val="24"/>
          <w:szCs w:val="24"/>
        </w:rPr>
        <w:t xml:space="preserve">3.9. Уполномоченный орган вправе исключить сведения о муниципальном имуществе </w:t>
      </w:r>
      <w:r w:rsidRPr="00B905F6">
        <w:rPr>
          <w:rFonts w:ascii="Times New Roman" w:hAnsi="Times New Roman"/>
          <w:bCs/>
          <w:sz w:val="24"/>
          <w:szCs w:val="24"/>
        </w:rPr>
        <w:t xml:space="preserve">Старогольского сельского поселения  </w:t>
      </w:r>
      <w:r>
        <w:rPr>
          <w:rFonts w:ascii="Times New Roman" w:hAnsi="Times New Roman"/>
          <w:sz w:val="24"/>
          <w:szCs w:val="24"/>
        </w:rPr>
        <w:t>Новодеревеньковского</w:t>
      </w:r>
      <w:r w:rsidRPr="00B905F6">
        <w:rPr>
          <w:rFonts w:ascii="Times New Roman" w:hAnsi="Times New Roman"/>
          <w:sz w:val="24"/>
          <w:szCs w:val="24"/>
        </w:rPr>
        <w:t xml:space="preserve"> района Орловской области из Перечня, если в течение двух лет со дня включения сведений об указанном имуществе в Перечень в отношении такого имущества от субъектов МСП или организаций, образующих инфраструктуру поддержки субъектов МСП не поступило:</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 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 xml:space="preserve">– 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w:t>
      </w:r>
      <w:hyperlink r:id="rId5" w:history="1">
        <w:r w:rsidRPr="00B905F6">
          <w:rPr>
            <w:rFonts w:ascii="Times New Roman" w:hAnsi="Times New Roman"/>
            <w:sz w:val="24"/>
            <w:szCs w:val="24"/>
          </w:rPr>
          <w:t>законом</w:t>
        </w:r>
      </w:hyperlink>
      <w:r w:rsidRPr="00B905F6">
        <w:rPr>
          <w:rFonts w:ascii="Times New Roman" w:hAnsi="Times New Roman"/>
          <w:sz w:val="24"/>
          <w:szCs w:val="24"/>
        </w:rPr>
        <w:t xml:space="preserve"> от 26.07.2006 № 135-ФЗ «О защите конкуренции»,  Земельным кодексом Российской Федерации.</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3.10. Сведения о муниципальном имуществе Новодеревеньковского района Орловской области подлежат исключению из Перечня, в следующих случаях:</w:t>
      </w:r>
    </w:p>
    <w:p w:rsidR="007F75F2" w:rsidRPr="00B905F6" w:rsidRDefault="007F75F2" w:rsidP="003C067B">
      <w:pPr>
        <w:autoSpaceDE w:val="0"/>
        <w:autoSpaceDN w:val="0"/>
        <w:adjustRightInd w:val="0"/>
        <w:spacing w:before="280"/>
        <w:ind w:firstLine="709"/>
        <w:contextualSpacing/>
        <w:jc w:val="both"/>
        <w:rPr>
          <w:rFonts w:ascii="Times New Roman" w:hAnsi="Times New Roman"/>
          <w:sz w:val="24"/>
          <w:szCs w:val="24"/>
        </w:rPr>
      </w:pPr>
      <w:r w:rsidRPr="00B905F6">
        <w:rPr>
          <w:rFonts w:ascii="Times New Roman" w:hAnsi="Times New Roman"/>
          <w:sz w:val="24"/>
          <w:szCs w:val="24"/>
        </w:rPr>
        <w:t>3.10.1. В отношении имущества в установленном законодательством Российской Федерации порядке принято решение о его использовании для муниципальных нужд</w:t>
      </w:r>
      <w:r w:rsidRPr="00B905F6">
        <w:rPr>
          <w:rFonts w:ascii="Times New Roman" w:hAnsi="Times New Roman"/>
          <w:bCs/>
          <w:sz w:val="24"/>
          <w:szCs w:val="24"/>
        </w:rPr>
        <w:t xml:space="preserve"> Старогольского сельского поселения  </w:t>
      </w:r>
      <w:r w:rsidRPr="00B905F6">
        <w:rPr>
          <w:rFonts w:ascii="Times New Roman" w:hAnsi="Times New Roman"/>
          <w:sz w:val="24"/>
          <w:szCs w:val="24"/>
        </w:rPr>
        <w:t>Новодеревеньковского района Орловской области. В решении об исключении имущества из Перечня при этом указывается направление использования имущества и реквизиты соответствующего решения;</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 xml:space="preserve">3.10.2. Право собственности </w:t>
      </w:r>
      <w:r w:rsidRPr="00B905F6">
        <w:rPr>
          <w:rFonts w:ascii="Times New Roman" w:hAnsi="Times New Roman"/>
          <w:bCs/>
          <w:sz w:val="24"/>
          <w:szCs w:val="24"/>
        </w:rPr>
        <w:t xml:space="preserve">Старогольского сельского поселения  </w:t>
      </w:r>
      <w:r w:rsidRPr="00B905F6">
        <w:rPr>
          <w:rFonts w:ascii="Times New Roman" w:hAnsi="Times New Roman"/>
          <w:sz w:val="24"/>
          <w:szCs w:val="24"/>
        </w:rPr>
        <w:t>Новодеревеньковского района Орловской области на имущество прекращено по решению суда или в ином установленном законом порядке;</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3.10.3. Прекращение существования имущества в результате его гибели или уничтожения;</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3.10.4.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3.10.5. 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w:t>
      </w:r>
      <w:bookmarkStart w:id="4" w:name="_GoBack"/>
      <w:bookmarkEnd w:id="4"/>
      <w:r w:rsidRPr="00B905F6">
        <w:rPr>
          <w:rFonts w:ascii="Times New Roman" w:hAnsi="Times New Roman"/>
          <w:sz w:val="24"/>
          <w:szCs w:val="24"/>
        </w:rPr>
        <w:t xml:space="preserve"> Земельного кодекса Российской Федерации.</w:t>
      </w:r>
    </w:p>
    <w:p w:rsidR="007F75F2" w:rsidRPr="00B905F6" w:rsidRDefault="007F75F2" w:rsidP="003C067B">
      <w:pPr>
        <w:autoSpaceDE w:val="0"/>
        <w:autoSpaceDN w:val="0"/>
        <w:adjustRightInd w:val="0"/>
        <w:ind w:firstLine="709"/>
        <w:jc w:val="both"/>
        <w:rPr>
          <w:rFonts w:ascii="Times New Roman" w:hAnsi="Times New Roman"/>
          <w:i/>
          <w:sz w:val="24"/>
          <w:szCs w:val="24"/>
        </w:rPr>
      </w:pPr>
      <w:r w:rsidRPr="00B905F6">
        <w:rPr>
          <w:rFonts w:ascii="Times New Roman" w:hAnsi="Times New Roman"/>
          <w:sz w:val="24"/>
          <w:szCs w:val="24"/>
        </w:rPr>
        <w:t>3.11. Уполномоченный орган исключает из Перечня имущество, характеристики которого изменились таким образом, что оно стало непригодным для использования по целевому назначению, кроме случая, когда такое имущество предоставляется субъекту МСП или организации инфраструктуры поддержки субъектов МСП на условиях, обеспечивающих проведение его капитального ремонта и (или) реконструкции арендатором.</w:t>
      </w:r>
    </w:p>
    <w:p w:rsidR="007F75F2" w:rsidRPr="00B905F6" w:rsidRDefault="007F75F2" w:rsidP="003C067B">
      <w:pPr>
        <w:autoSpaceDE w:val="0"/>
        <w:autoSpaceDN w:val="0"/>
        <w:adjustRightInd w:val="0"/>
        <w:ind w:firstLine="709"/>
        <w:jc w:val="both"/>
        <w:rPr>
          <w:rFonts w:ascii="Times New Roman" w:hAnsi="Times New Roman"/>
          <w:sz w:val="24"/>
          <w:szCs w:val="24"/>
        </w:rPr>
      </w:pPr>
      <w:r w:rsidRPr="00B905F6">
        <w:rPr>
          <w:rFonts w:ascii="Times New Roman" w:hAnsi="Times New Roman"/>
          <w:sz w:val="24"/>
          <w:szCs w:val="24"/>
        </w:rPr>
        <w:t>3.12. Уполномоченный орган уведомляет арендатора о намерении принять решение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3.10 настоящего порядка, за исключением пункта 3.10.5.</w:t>
      </w:r>
    </w:p>
    <w:p w:rsidR="007F75F2" w:rsidRPr="00B905F6" w:rsidRDefault="007F75F2" w:rsidP="003C067B">
      <w:pPr>
        <w:autoSpaceDE w:val="0"/>
        <w:autoSpaceDN w:val="0"/>
        <w:adjustRightInd w:val="0"/>
        <w:jc w:val="center"/>
        <w:rPr>
          <w:rFonts w:ascii="Times New Roman" w:hAnsi="Times New Roman"/>
          <w:sz w:val="24"/>
          <w:szCs w:val="24"/>
        </w:rPr>
      </w:pPr>
    </w:p>
    <w:p w:rsidR="007F75F2" w:rsidRPr="00B905F6" w:rsidRDefault="007F75F2" w:rsidP="003C067B">
      <w:pPr>
        <w:autoSpaceDE w:val="0"/>
        <w:autoSpaceDN w:val="0"/>
        <w:adjustRightInd w:val="0"/>
        <w:jc w:val="center"/>
        <w:rPr>
          <w:rFonts w:ascii="Times New Roman" w:hAnsi="Times New Roman"/>
          <w:b/>
          <w:sz w:val="24"/>
          <w:szCs w:val="24"/>
        </w:rPr>
      </w:pPr>
      <w:r w:rsidRPr="00B905F6">
        <w:rPr>
          <w:rFonts w:ascii="Times New Roman" w:hAnsi="Times New Roman"/>
          <w:b/>
          <w:sz w:val="24"/>
          <w:szCs w:val="24"/>
        </w:rPr>
        <w:t xml:space="preserve">4. Опубликование Перечня и предоставление сведений о включенном в него имуществе </w:t>
      </w:r>
    </w:p>
    <w:p w:rsidR="007F75F2" w:rsidRPr="00B905F6" w:rsidRDefault="007F75F2" w:rsidP="003C067B">
      <w:pPr>
        <w:autoSpaceDE w:val="0"/>
        <w:autoSpaceDN w:val="0"/>
        <w:adjustRightInd w:val="0"/>
        <w:ind w:firstLine="540"/>
        <w:jc w:val="both"/>
        <w:rPr>
          <w:rFonts w:ascii="Times New Roman" w:hAnsi="Times New Roman"/>
          <w:sz w:val="24"/>
          <w:szCs w:val="24"/>
        </w:rPr>
      </w:pPr>
    </w:p>
    <w:p w:rsidR="007F75F2" w:rsidRPr="00B905F6" w:rsidRDefault="007F75F2" w:rsidP="003C067B">
      <w:pPr>
        <w:autoSpaceDE w:val="0"/>
        <w:autoSpaceDN w:val="0"/>
        <w:adjustRightInd w:val="0"/>
        <w:ind w:firstLine="540"/>
        <w:jc w:val="both"/>
        <w:rPr>
          <w:rFonts w:ascii="Times New Roman" w:hAnsi="Times New Roman"/>
          <w:sz w:val="24"/>
          <w:szCs w:val="24"/>
        </w:rPr>
      </w:pPr>
      <w:r w:rsidRPr="00B905F6">
        <w:rPr>
          <w:rFonts w:ascii="Times New Roman" w:hAnsi="Times New Roman"/>
          <w:sz w:val="24"/>
          <w:szCs w:val="24"/>
        </w:rPr>
        <w:t>4.1. Уполномоченный орган:</w:t>
      </w:r>
    </w:p>
    <w:p w:rsidR="007F75F2" w:rsidRPr="00B905F6" w:rsidRDefault="007F75F2" w:rsidP="003C067B">
      <w:pPr>
        <w:autoSpaceDE w:val="0"/>
        <w:autoSpaceDN w:val="0"/>
        <w:adjustRightInd w:val="0"/>
        <w:ind w:firstLine="540"/>
        <w:jc w:val="both"/>
        <w:rPr>
          <w:rFonts w:ascii="Times New Roman" w:hAnsi="Times New Roman"/>
          <w:sz w:val="24"/>
          <w:szCs w:val="24"/>
        </w:rPr>
      </w:pPr>
      <w:r w:rsidRPr="00B905F6">
        <w:rPr>
          <w:rFonts w:ascii="Times New Roman" w:hAnsi="Times New Roman"/>
          <w:sz w:val="24"/>
          <w:szCs w:val="24"/>
        </w:rPr>
        <w:t>4.1.1. Обеспечивает опубликование Перечня или изменений в Перечень в средствах массовой информации в течение 10 рабочих дней со дня их утверждения по форме согласно приложению  2 к решению;</w:t>
      </w:r>
    </w:p>
    <w:p w:rsidR="007F75F2" w:rsidRPr="00B905F6" w:rsidRDefault="007F75F2" w:rsidP="003C067B">
      <w:pPr>
        <w:autoSpaceDE w:val="0"/>
        <w:autoSpaceDN w:val="0"/>
        <w:adjustRightInd w:val="0"/>
        <w:ind w:firstLine="540"/>
        <w:jc w:val="both"/>
        <w:rPr>
          <w:rFonts w:ascii="Times New Roman" w:hAnsi="Times New Roman"/>
          <w:sz w:val="24"/>
          <w:szCs w:val="24"/>
        </w:rPr>
      </w:pPr>
      <w:r w:rsidRPr="00B905F6">
        <w:rPr>
          <w:rFonts w:ascii="Times New Roman" w:hAnsi="Times New Roman"/>
          <w:sz w:val="24"/>
          <w:szCs w:val="24"/>
        </w:rPr>
        <w:t xml:space="preserve">4.1.2. Осуществляет размещение Перечня на официальном сайте администрации </w:t>
      </w:r>
      <w:r>
        <w:rPr>
          <w:rFonts w:ascii="Times New Roman" w:hAnsi="Times New Roman"/>
          <w:sz w:val="24"/>
          <w:szCs w:val="24"/>
        </w:rPr>
        <w:t>Новодеревеньковского</w:t>
      </w:r>
      <w:r w:rsidRPr="00B905F6">
        <w:rPr>
          <w:rFonts w:ascii="Times New Roman" w:hAnsi="Times New Roman"/>
          <w:sz w:val="24"/>
          <w:szCs w:val="24"/>
        </w:rPr>
        <w:t xml:space="preserve"> района Орловской области в информационно-телекоммуникационной сети «Интернет» (в том числе в форме открытых данных) в течение 3 рабочих дней со дня утверждения Перечня или изменений в Перечень по форме согласно приложению  2 к решению;</w:t>
      </w:r>
    </w:p>
    <w:p w:rsidR="007F75F2" w:rsidRPr="00B905F6" w:rsidRDefault="007F75F2" w:rsidP="003C067B">
      <w:pPr>
        <w:autoSpaceDE w:val="0"/>
        <w:autoSpaceDN w:val="0"/>
        <w:adjustRightInd w:val="0"/>
        <w:ind w:firstLine="540"/>
        <w:jc w:val="both"/>
        <w:rPr>
          <w:rFonts w:ascii="Times New Roman" w:hAnsi="Times New Roman"/>
          <w:sz w:val="24"/>
          <w:szCs w:val="24"/>
        </w:rPr>
      </w:pPr>
      <w:r w:rsidRPr="00B905F6">
        <w:rPr>
          <w:rFonts w:ascii="Times New Roman" w:hAnsi="Times New Roman"/>
          <w:sz w:val="24"/>
          <w:szCs w:val="24"/>
        </w:rPr>
        <w:t>4.1.3. Предоставляет в акционерное общество «Федеральная корпорация по развитию малого и среднего предпринимательства» сведения о Перечне и изменениях в него в порядке, по форме и в сроки, установленные приказом Министерства экономического развития Российской Федерации от 20 апреля 2016 г. № 264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w:t>
      </w:r>
      <w:r w:rsidRPr="000D66E2">
        <w:rPr>
          <w:rFonts w:ascii="Times New Roman" w:hAnsi="Times New Roman"/>
          <w:sz w:val="28"/>
          <w:szCs w:val="28"/>
        </w:rPr>
        <w:t xml:space="preserve"> </w:t>
      </w:r>
      <w:r w:rsidRPr="00B905F6">
        <w:rPr>
          <w:rFonts w:ascii="Times New Roman" w:hAnsi="Times New Roman"/>
          <w:sz w:val="24"/>
          <w:szCs w:val="24"/>
        </w:rPr>
        <w:t>предпринимательства», формы представления и состава таких сведений».</w:t>
      </w:r>
    </w:p>
    <w:p w:rsidR="007F75F2" w:rsidRPr="00B905F6" w:rsidRDefault="007F75F2" w:rsidP="003C067B">
      <w:pPr>
        <w:rPr>
          <w:rFonts w:ascii="Times New Roman" w:hAnsi="Times New Roman"/>
          <w:bCs/>
          <w:sz w:val="24"/>
          <w:szCs w:val="24"/>
        </w:rPr>
      </w:pPr>
    </w:p>
    <w:p w:rsidR="007F75F2" w:rsidRPr="000D66E2" w:rsidRDefault="007F75F2" w:rsidP="003C067B">
      <w:pPr>
        <w:rPr>
          <w:rFonts w:ascii="Times New Roman" w:hAnsi="Times New Roman"/>
          <w:bCs/>
          <w:sz w:val="28"/>
          <w:szCs w:val="28"/>
        </w:rPr>
      </w:pPr>
    </w:p>
    <w:p w:rsidR="007F75F2" w:rsidRPr="000D66E2" w:rsidRDefault="007F75F2" w:rsidP="003C067B">
      <w:pPr>
        <w:rPr>
          <w:rFonts w:ascii="Times New Roman" w:hAnsi="Times New Roman"/>
          <w:bCs/>
          <w:sz w:val="28"/>
          <w:szCs w:val="28"/>
        </w:rPr>
      </w:pPr>
    </w:p>
    <w:p w:rsidR="007F75F2" w:rsidRPr="000D66E2" w:rsidRDefault="007F75F2" w:rsidP="003C067B">
      <w:pPr>
        <w:rPr>
          <w:rFonts w:ascii="Times New Roman" w:hAnsi="Times New Roman"/>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Pr="000D66E2" w:rsidRDefault="007F75F2" w:rsidP="000D66E2">
      <w:pPr>
        <w:autoSpaceDE w:val="0"/>
        <w:autoSpaceDN w:val="0"/>
        <w:adjustRightInd w:val="0"/>
        <w:spacing w:after="0" w:line="240" w:lineRule="auto"/>
        <w:ind w:firstLine="709"/>
        <w:jc w:val="right"/>
        <w:rPr>
          <w:rFonts w:ascii="Times New Roman" w:hAnsi="Times New Roman"/>
          <w:sz w:val="24"/>
          <w:szCs w:val="24"/>
        </w:rPr>
      </w:pPr>
      <w:r w:rsidRPr="000D66E2">
        <w:rPr>
          <w:rFonts w:ascii="Times New Roman" w:hAnsi="Times New Roman"/>
          <w:sz w:val="24"/>
          <w:szCs w:val="24"/>
        </w:rPr>
        <w:t xml:space="preserve">Приложение 2 к решению </w:t>
      </w:r>
    </w:p>
    <w:p w:rsidR="007F75F2" w:rsidRPr="000D66E2" w:rsidRDefault="007F75F2" w:rsidP="005E59A0">
      <w:pPr>
        <w:autoSpaceDE w:val="0"/>
        <w:autoSpaceDN w:val="0"/>
        <w:adjustRightInd w:val="0"/>
        <w:spacing w:after="0" w:line="240" w:lineRule="auto"/>
        <w:ind w:firstLine="709"/>
        <w:jc w:val="right"/>
        <w:rPr>
          <w:rFonts w:ascii="Times New Roman" w:hAnsi="Times New Roman"/>
          <w:sz w:val="24"/>
          <w:szCs w:val="24"/>
        </w:rPr>
      </w:pPr>
      <w:r>
        <w:rPr>
          <w:rFonts w:ascii="Times New Roman" w:hAnsi="Times New Roman"/>
          <w:sz w:val="24"/>
          <w:szCs w:val="24"/>
        </w:rPr>
        <w:t>Старогольского</w:t>
      </w:r>
      <w:r w:rsidRPr="000D66E2">
        <w:rPr>
          <w:rFonts w:ascii="Times New Roman" w:hAnsi="Times New Roman"/>
          <w:sz w:val="24"/>
          <w:szCs w:val="24"/>
        </w:rPr>
        <w:t xml:space="preserve"> сельского                                                                                                                                                           Совета народных депутатов</w:t>
      </w:r>
    </w:p>
    <w:p w:rsidR="007F75F2" w:rsidRPr="000D66E2" w:rsidRDefault="007F75F2" w:rsidP="000D66E2">
      <w:pPr>
        <w:spacing w:after="0" w:line="240" w:lineRule="auto"/>
        <w:contextualSpacing/>
        <w:jc w:val="right"/>
        <w:rPr>
          <w:rFonts w:ascii="Times New Roman" w:hAnsi="Times New Roman"/>
          <w:sz w:val="24"/>
          <w:szCs w:val="24"/>
        </w:rPr>
      </w:pPr>
      <w:r w:rsidRPr="000D66E2">
        <w:rPr>
          <w:rFonts w:ascii="Times New Roman" w:hAnsi="Times New Roman"/>
          <w:sz w:val="24"/>
          <w:szCs w:val="24"/>
        </w:rPr>
        <w:t xml:space="preserve">                                                                         от </w:t>
      </w:r>
      <w:r>
        <w:rPr>
          <w:rFonts w:ascii="Times New Roman" w:hAnsi="Times New Roman"/>
          <w:sz w:val="24"/>
          <w:szCs w:val="24"/>
        </w:rPr>
        <w:t>22.07.2020 г. № 31/6</w:t>
      </w:r>
    </w:p>
    <w:p w:rsidR="007F75F2" w:rsidRPr="000D66E2" w:rsidRDefault="007F75F2" w:rsidP="000D66E2">
      <w:pPr>
        <w:autoSpaceDE w:val="0"/>
        <w:autoSpaceDN w:val="0"/>
        <w:adjustRightInd w:val="0"/>
        <w:spacing w:after="0" w:line="240" w:lineRule="auto"/>
        <w:ind w:firstLine="709"/>
        <w:jc w:val="center"/>
        <w:rPr>
          <w:rFonts w:ascii="Times New Roman" w:hAnsi="Times New Roman"/>
          <w:sz w:val="24"/>
          <w:szCs w:val="24"/>
        </w:rPr>
      </w:pPr>
    </w:p>
    <w:p w:rsidR="007F75F2" w:rsidRDefault="007F75F2" w:rsidP="003C067B">
      <w:pPr>
        <w:pStyle w:val="ConsPlusTitle"/>
        <w:jc w:val="center"/>
        <w:rPr>
          <w:rFonts w:ascii="Times New Roman" w:hAnsi="Times New Roman" w:cs="Times New Roman"/>
          <w:sz w:val="24"/>
          <w:szCs w:val="24"/>
        </w:rPr>
      </w:pPr>
      <w:r>
        <w:rPr>
          <w:rFonts w:ascii="Times New Roman" w:hAnsi="Times New Roman" w:cs="Times New Roman"/>
          <w:sz w:val="24"/>
          <w:szCs w:val="24"/>
        </w:rPr>
        <w:t>Форма перечня</w:t>
      </w:r>
      <w:r w:rsidRPr="00B06A54">
        <w:rPr>
          <w:rFonts w:ascii="Times New Roman" w:hAnsi="Times New Roman" w:cs="Times New Roman"/>
          <w:sz w:val="24"/>
          <w:szCs w:val="24"/>
        </w:rPr>
        <w:t xml:space="preserve"> </w:t>
      </w:r>
      <w:r>
        <w:rPr>
          <w:rFonts w:ascii="Times New Roman" w:hAnsi="Times New Roman" w:cs="Times New Roman"/>
          <w:sz w:val="24"/>
          <w:szCs w:val="24"/>
        </w:rPr>
        <w:t>муниципального имущества</w:t>
      </w:r>
      <w:r w:rsidRPr="00B06A54">
        <w:rPr>
          <w:rFonts w:ascii="Times New Roman" w:hAnsi="Times New Roman" w:cs="Times New Roman"/>
          <w:sz w:val="24"/>
          <w:szCs w:val="24"/>
        </w:rPr>
        <w:t xml:space="preserve">, </w:t>
      </w:r>
      <w:r>
        <w:rPr>
          <w:rFonts w:ascii="Times New Roman" w:hAnsi="Times New Roman" w:cs="Times New Roman"/>
          <w:sz w:val="24"/>
          <w:szCs w:val="24"/>
        </w:rPr>
        <w:t>Старогольского сельского  поселения Новодеревеньковского  района Орловской области</w:t>
      </w:r>
      <w:r w:rsidRPr="00B06A54">
        <w:rPr>
          <w:rFonts w:ascii="Times New Roman" w:hAnsi="Times New Roman" w:cs="Times New Roman"/>
          <w:sz w:val="24"/>
          <w:szCs w:val="24"/>
        </w:rPr>
        <w:t xml:space="preserve">, </w:t>
      </w:r>
      <w:r>
        <w:rPr>
          <w:rFonts w:ascii="Times New Roman" w:hAnsi="Times New Roman" w:cs="Times New Roman"/>
          <w:sz w:val="24"/>
          <w:szCs w:val="24"/>
        </w:rPr>
        <w:t xml:space="preserve">предназначенного для </w:t>
      </w:r>
      <w:r w:rsidRPr="00B06A54">
        <w:rPr>
          <w:rFonts w:ascii="Times New Roman" w:hAnsi="Times New Roman" w:cs="Times New Roman"/>
          <w:sz w:val="24"/>
          <w:szCs w:val="24"/>
        </w:rPr>
        <w:t xml:space="preserve"> </w:t>
      </w:r>
      <w:r>
        <w:rPr>
          <w:rFonts w:ascii="Times New Roman" w:hAnsi="Times New Roman" w:cs="Times New Roman"/>
          <w:sz w:val="24"/>
          <w:szCs w:val="24"/>
        </w:rPr>
        <w:t>предоставления во владение  и</w:t>
      </w:r>
      <w:r w:rsidRPr="00B06A54">
        <w:rPr>
          <w:rFonts w:ascii="Times New Roman" w:hAnsi="Times New Roman" w:cs="Times New Roman"/>
          <w:sz w:val="24"/>
          <w:szCs w:val="24"/>
        </w:rPr>
        <w:t xml:space="preserve"> (</w:t>
      </w:r>
      <w:r>
        <w:rPr>
          <w:rFonts w:ascii="Times New Roman" w:hAnsi="Times New Roman" w:cs="Times New Roman"/>
          <w:sz w:val="24"/>
          <w:szCs w:val="24"/>
        </w:rPr>
        <w:t xml:space="preserve">или </w:t>
      </w:r>
      <w:r w:rsidRPr="00B06A54">
        <w:rPr>
          <w:rFonts w:ascii="Times New Roman" w:hAnsi="Times New Roman" w:cs="Times New Roman"/>
          <w:sz w:val="24"/>
          <w:szCs w:val="24"/>
        </w:rPr>
        <w:t xml:space="preserve">) </w:t>
      </w:r>
      <w:r>
        <w:rPr>
          <w:rFonts w:ascii="Times New Roman" w:hAnsi="Times New Roman" w:cs="Times New Roman"/>
          <w:sz w:val="24"/>
          <w:szCs w:val="24"/>
        </w:rPr>
        <w:t xml:space="preserve">в пользование </w:t>
      </w:r>
      <w:r w:rsidRPr="00B06A54">
        <w:rPr>
          <w:rFonts w:ascii="Times New Roman" w:hAnsi="Times New Roman" w:cs="Times New Roman"/>
          <w:sz w:val="24"/>
          <w:szCs w:val="24"/>
        </w:rPr>
        <w:t xml:space="preserve"> </w:t>
      </w:r>
      <w:r>
        <w:rPr>
          <w:rFonts w:ascii="Times New Roman" w:hAnsi="Times New Roman" w:cs="Times New Roman"/>
          <w:sz w:val="24"/>
          <w:szCs w:val="24"/>
        </w:rPr>
        <w:t xml:space="preserve">субъектам малого </w:t>
      </w:r>
      <w:r w:rsidRPr="00B06A54">
        <w:rPr>
          <w:rFonts w:ascii="Times New Roman" w:hAnsi="Times New Roman" w:cs="Times New Roman"/>
          <w:sz w:val="24"/>
          <w:szCs w:val="24"/>
        </w:rPr>
        <w:t xml:space="preserve"> </w:t>
      </w:r>
      <w:r>
        <w:rPr>
          <w:rFonts w:ascii="Times New Roman" w:hAnsi="Times New Roman" w:cs="Times New Roman"/>
          <w:sz w:val="24"/>
          <w:szCs w:val="24"/>
        </w:rPr>
        <w:t xml:space="preserve">и среднего </w:t>
      </w:r>
      <w:r w:rsidRPr="00B06A54">
        <w:rPr>
          <w:rFonts w:ascii="Times New Roman" w:hAnsi="Times New Roman" w:cs="Times New Roman"/>
          <w:sz w:val="24"/>
          <w:szCs w:val="24"/>
        </w:rPr>
        <w:t xml:space="preserve"> </w:t>
      </w:r>
      <w:r>
        <w:rPr>
          <w:rFonts w:ascii="Times New Roman" w:hAnsi="Times New Roman" w:cs="Times New Roman"/>
          <w:sz w:val="24"/>
          <w:szCs w:val="24"/>
        </w:rPr>
        <w:t xml:space="preserve">предпринимательства и </w:t>
      </w:r>
      <w:r w:rsidRPr="00B06A54">
        <w:rPr>
          <w:rFonts w:ascii="Times New Roman" w:hAnsi="Times New Roman" w:cs="Times New Roman"/>
          <w:sz w:val="24"/>
          <w:szCs w:val="24"/>
        </w:rPr>
        <w:t xml:space="preserve"> </w:t>
      </w:r>
      <w:r>
        <w:rPr>
          <w:rFonts w:ascii="Times New Roman" w:hAnsi="Times New Roman" w:cs="Times New Roman"/>
          <w:sz w:val="24"/>
          <w:szCs w:val="24"/>
        </w:rPr>
        <w:t>организациям</w:t>
      </w:r>
      <w:r w:rsidRPr="00B06A54">
        <w:rPr>
          <w:rFonts w:ascii="Times New Roman" w:hAnsi="Times New Roman" w:cs="Times New Roman"/>
          <w:sz w:val="24"/>
          <w:szCs w:val="24"/>
        </w:rPr>
        <w:t xml:space="preserve">, </w:t>
      </w:r>
      <w:r>
        <w:rPr>
          <w:rFonts w:ascii="Times New Roman" w:hAnsi="Times New Roman" w:cs="Times New Roman"/>
          <w:sz w:val="24"/>
          <w:szCs w:val="24"/>
        </w:rPr>
        <w:t xml:space="preserve">образующим </w:t>
      </w:r>
      <w:r w:rsidRPr="00B06A54">
        <w:rPr>
          <w:rFonts w:ascii="Times New Roman" w:hAnsi="Times New Roman" w:cs="Times New Roman"/>
          <w:sz w:val="24"/>
          <w:szCs w:val="24"/>
        </w:rPr>
        <w:t xml:space="preserve"> </w:t>
      </w:r>
      <w:r>
        <w:rPr>
          <w:rFonts w:ascii="Times New Roman" w:hAnsi="Times New Roman" w:cs="Times New Roman"/>
          <w:sz w:val="24"/>
          <w:szCs w:val="24"/>
        </w:rPr>
        <w:t>инфраструктуру</w:t>
      </w:r>
      <w:r w:rsidRPr="00B06A54">
        <w:rPr>
          <w:rFonts w:ascii="Times New Roman" w:hAnsi="Times New Roman" w:cs="Times New Roman"/>
          <w:sz w:val="24"/>
          <w:szCs w:val="24"/>
        </w:rPr>
        <w:t xml:space="preserve"> </w:t>
      </w:r>
      <w:r>
        <w:rPr>
          <w:rFonts w:ascii="Times New Roman" w:hAnsi="Times New Roman" w:cs="Times New Roman"/>
          <w:sz w:val="24"/>
          <w:szCs w:val="24"/>
        </w:rPr>
        <w:t>поддержки</w:t>
      </w:r>
      <w:r w:rsidRPr="00B06A54">
        <w:rPr>
          <w:rFonts w:ascii="Times New Roman" w:hAnsi="Times New Roman" w:cs="Times New Roman"/>
          <w:sz w:val="24"/>
          <w:szCs w:val="24"/>
        </w:rPr>
        <w:t xml:space="preserve"> </w:t>
      </w:r>
      <w:r>
        <w:rPr>
          <w:rFonts w:ascii="Times New Roman" w:hAnsi="Times New Roman" w:cs="Times New Roman"/>
          <w:sz w:val="24"/>
          <w:szCs w:val="24"/>
        </w:rPr>
        <w:t xml:space="preserve">субъектов </w:t>
      </w:r>
      <w:r w:rsidRPr="00B06A54">
        <w:rPr>
          <w:rFonts w:ascii="Times New Roman" w:hAnsi="Times New Roman" w:cs="Times New Roman"/>
          <w:sz w:val="24"/>
          <w:szCs w:val="24"/>
        </w:rPr>
        <w:t xml:space="preserve"> </w:t>
      </w:r>
      <w:r>
        <w:rPr>
          <w:rFonts w:ascii="Times New Roman" w:hAnsi="Times New Roman" w:cs="Times New Roman"/>
          <w:sz w:val="24"/>
          <w:szCs w:val="24"/>
        </w:rPr>
        <w:t xml:space="preserve">малого и среднего </w:t>
      </w:r>
      <w:r w:rsidRPr="00B06A54">
        <w:rPr>
          <w:rFonts w:ascii="Times New Roman" w:hAnsi="Times New Roman" w:cs="Times New Roman"/>
          <w:sz w:val="24"/>
          <w:szCs w:val="24"/>
        </w:rPr>
        <w:t xml:space="preserve"> </w:t>
      </w:r>
      <w:r>
        <w:rPr>
          <w:rFonts w:ascii="Times New Roman" w:hAnsi="Times New Roman" w:cs="Times New Roman"/>
          <w:sz w:val="24"/>
          <w:szCs w:val="24"/>
        </w:rPr>
        <w:t>предпринимательства</w:t>
      </w:r>
    </w:p>
    <w:p w:rsidR="007F75F2" w:rsidRPr="00B33CB7" w:rsidRDefault="007F75F2" w:rsidP="003C067B">
      <w:pPr>
        <w:pStyle w:val="ConsPlusTitle"/>
        <w:jc w:val="center"/>
        <w:rPr>
          <w:rFonts w:ascii="Times New Roman" w:hAnsi="Times New Roman" w:cs="Times New Roman"/>
          <w:sz w:val="28"/>
        </w:rPr>
      </w:pPr>
      <w:r w:rsidRPr="00B33CB7">
        <w:rPr>
          <w:rFonts w:ascii="Times New Roman" w:hAnsi="Times New Roman" w:cs="Times New Roman"/>
          <w:sz w:val="28"/>
        </w:rPr>
        <w:tab/>
      </w: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2"/>
        <w:gridCol w:w="1842"/>
        <w:gridCol w:w="1843"/>
        <w:gridCol w:w="1701"/>
        <w:gridCol w:w="4395"/>
        <w:gridCol w:w="2126"/>
        <w:gridCol w:w="2273"/>
      </w:tblGrid>
      <w:tr w:rsidR="007F75F2" w:rsidRPr="00EA5B95" w:rsidTr="00AC0A97">
        <w:trPr>
          <w:trHeight w:val="276"/>
        </w:trPr>
        <w:tc>
          <w:tcPr>
            <w:tcW w:w="562"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 п/п</w:t>
            </w:r>
          </w:p>
        </w:tc>
        <w:tc>
          <w:tcPr>
            <w:tcW w:w="1842"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 xml:space="preserve">Адрес (местоположение) объекта </w:t>
            </w:r>
            <w:hyperlink w:anchor="P205" w:history="1">
              <w:r w:rsidRPr="008753CC">
                <w:rPr>
                  <w:rFonts w:ascii="Times New Roman" w:hAnsi="Times New Roman" w:cs="Times New Roman"/>
                  <w:sz w:val="20"/>
                  <w:szCs w:val="24"/>
                  <w:lang w:eastAsia="ar-SA"/>
                </w:rPr>
                <w:t>&lt;1&gt;</w:t>
              </w:r>
            </w:hyperlink>
          </w:p>
        </w:tc>
        <w:tc>
          <w:tcPr>
            <w:tcW w:w="1843"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Вид объекта недвижимости;</w:t>
            </w:r>
          </w:p>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 xml:space="preserve">тип движимого имущества </w:t>
            </w:r>
            <w:hyperlink w:anchor="P209" w:history="1">
              <w:r w:rsidRPr="008753CC">
                <w:rPr>
                  <w:rFonts w:ascii="Times New Roman" w:hAnsi="Times New Roman" w:cs="Times New Roman"/>
                  <w:sz w:val="20"/>
                  <w:szCs w:val="24"/>
                  <w:lang w:eastAsia="ar-SA"/>
                </w:rPr>
                <w:t>&lt;2&gt;</w:t>
              </w:r>
            </w:hyperlink>
          </w:p>
        </w:tc>
        <w:tc>
          <w:tcPr>
            <w:tcW w:w="1701"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Наименование объекта учета &lt;3&gt;</w:t>
            </w:r>
          </w:p>
        </w:tc>
        <w:tc>
          <w:tcPr>
            <w:tcW w:w="8794" w:type="dxa"/>
            <w:gridSpan w:val="3"/>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 xml:space="preserve">Сведения о недвижимом имуществе </w:t>
            </w:r>
          </w:p>
        </w:tc>
      </w:tr>
      <w:tr w:rsidR="007F75F2" w:rsidRPr="00EA5B95" w:rsidTr="00AC0A97">
        <w:trPr>
          <w:trHeight w:val="276"/>
        </w:trPr>
        <w:tc>
          <w:tcPr>
            <w:tcW w:w="562"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842"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843"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701"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8794" w:type="dxa"/>
            <w:gridSpan w:val="3"/>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Основная характеристика объекта недвижимости &lt;4&gt;</w:t>
            </w:r>
          </w:p>
        </w:tc>
      </w:tr>
      <w:tr w:rsidR="007F75F2" w:rsidRPr="00EA5B95" w:rsidTr="00AC0A97">
        <w:trPr>
          <w:trHeight w:val="552"/>
        </w:trPr>
        <w:tc>
          <w:tcPr>
            <w:tcW w:w="562"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842"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843"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701"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4395"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
        </w:tc>
        <w:tc>
          <w:tcPr>
            <w:tcW w:w="2126"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Фактическое значение/Проектируемое значение (для объектов незавершенного строительства)</w:t>
            </w:r>
          </w:p>
        </w:tc>
        <w:tc>
          <w:tcPr>
            <w:tcW w:w="2268"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Единица измерения (для площади - кв. м; для протяженности - м; для глубины залегания - м; для объема - куб. м)</w:t>
            </w:r>
          </w:p>
        </w:tc>
      </w:tr>
      <w:tr w:rsidR="007F75F2" w:rsidRPr="00EA5B95" w:rsidTr="00AC0A97">
        <w:tc>
          <w:tcPr>
            <w:tcW w:w="562"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w:t>
            </w:r>
          </w:p>
        </w:tc>
        <w:tc>
          <w:tcPr>
            <w:tcW w:w="1842"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2</w:t>
            </w:r>
          </w:p>
        </w:tc>
        <w:tc>
          <w:tcPr>
            <w:tcW w:w="1843"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3</w:t>
            </w:r>
          </w:p>
        </w:tc>
        <w:tc>
          <w:tcPr>
            <w:tcW w:w="1701"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4</w:t>
            </w:r>
          </w:p>
        </w:tc>
        <w:tc>
          <w:tcPr>
            <w:tcW w:w="4395"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5</w:t>
            </w:r>
          </w:p>
        </w:tc>
        <w:tc>
          <w:tcPr>
            <w:tcW w:w="2126"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6</w:t>
            </w:r>
          </w:p>
        </w:tc>
        <w:tc>
          <w:tcPr>
            <w:tcW w:w="2268"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7</w:t>
            </w:r>
          </w:p>
        </w:tc>
      </w:tr>
    </w:tbl>
    <w:p w:rsidR="007F75F2" w:rsidRPr="00DE5F2B" w:rsidRDefault="007F75F2" w:rsidP="003C067B">
      <w:pPr>
        <w:pStyle w:val="ConsPlusNormal"/>
        <w:jc w:val="both"/>
        <w:rPr>
          <w:rFonts w:ascii="Times New Roman" w:hAnsi="Times New Roman" w:cs="Times New Roman"/>
          <w:sz w:val="20"/>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88"/>
        <w:gridCol w:w="2126"/>
        <w:gridCol w:w="2126"/>
        <w:gridCol w:w="1276"/>
        <w:gridCol w:w="1843"/>
        <w:gridCol w:w="2198"/>
        <w:gridCol w:w="992"/>
        <w:gridCol w:w="1204"/>
        <w:gridCol w:w="1984"/>
      </w:tblGrid>
      <w:tr w:rsidR="007F75F2" w:rsidRPr="00EA5B95" w:rsidTr="00AC0A97">
        <w:trPr>
          <w:trHeight w:val="276"/>
        </w:trPr>
        <w:tc>
          <w:tcPr>
            <w:tcW w:w="8359" w:type="dxa"/>
            <w:gridSpan w:val="5"/>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br w:type="page"/>
              <w:t xml:space="preserve">Сведения о недвижимом имуществе </w:t>
            </w:r>
          </w:p>
        </w:tc>
        <w:tc>
          <w:tcPr>
            <w:tcW w:w="6378" w:type="dxa"/>
            <w:gridSpan w:val="4"/>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 xml:space="preserve">Сведения о движимом имуществе </w:t>
            </w:r>
          </w:p>
        </w:tc>
      </w:tr>
      <w:tr w:rsidR="007F75F2" w:rsidRPr="00EA5B95" w:rsidTr="00AC0A97">
        <w:trPr>
          <w:trHeight w:val="276"/>
        </w:trPr>
        <w:tc>
          <w:tcPr>
            <w:tcW w:w="3114" w:type="dxa"/>
            <w:gridSpan w:val="2"/>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Кадастровый номер &lt;5&gt;</w:t>
            </w:r>
          </w:p>
        </w:tc>
        <w:tc>
          <w:tcPr>
            <w:tcW w:w="2126"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Техническое состояние объекта недвижимости&lt;6&gt;</w:t>
            </w:r>
          </w:p>
        </w:tc>
        <w:tc>
          <w:tcPr>
            <w:tcW w:w="1276"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Категория земель &lt;7&gt;</w:t>
            </w:r>
          </w:p>
        </w:tc>
        <w:tc>
          <w:tcPr>
            <w:tcW w:w="1843"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Вид разрешенного использования &lt;8&gt;</w:t>
            </w:r>
          </w:p>
        </w:tc>
        <w:tc>
          <w:tcPr>
            <w:tcW w:w="6378" w:type="dxa"/>
            <w:gridSpan w:val="4"/>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r>
      <w:tr w:rsidR="007F75F2" w:rsidRPr="00EA5B95" w:rsidTr="00AC0A97">
        <w:trPr>
          <w:trHeight w:val="2050"/>
        </w:trPr>
        <w:tc>
          <w:tcPr>
            <w:tcW w:w="988"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Номер</w:t>
            </w:r>
          </w:p>
        </w:tc>
        <w:tc>
          <w:tcPr>
            <w:tcW w:w="2126"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Тип (кадастровый, условный, устаревший)</w:t>
            </w:r>
          </w:p>
        </w:tc>
        <w:tc>
          <w:tcPr>
            <w:tcW w:w="2126"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276"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843"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2198"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Государственный регистрационный знак (при наличии)</w:t>
            </w:r>
          </w:p>
        </w:tc>
        <w:tc>
          <w:tcPr>
            <w:tcW w:w="992"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Марка, модель</w:t>
            </w:r>
          </w:p>
        </w:tc>
        <w:tc>
          <w:tcPr>
            <w:tcW w:w="1204"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Год выпуска</w:t>
            </w:r>
          </w:p>
        </w:tc>
        <w:tc>
          <w:tcPr>
            <w:tcW w:w="1984"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 xml:space="preserve">Состав (принадлежнос-ти) имущества </w:t>
            </w:r>
          </w:p>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&lt;9&gt;</w:t>
            </w:r>
          </w:p>
        </w:tc>
      </w:tr>
      <w:tr w:rsidR="007F75F2" w:rsidRPr="00EA5B95" w:rsidTr="00AC0A97">
        <w:tc>
          <w:tcPr>
            <w:tcW w:w="988"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8</w:t>
            </w:r>
          </w:p>
        </w:tc>
        <w:tc>
          <w:tcPr>
            <w:tcW w:w="2126"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9</w:t>
            </w:r>
          </w:p>
        </w:tc>
        <w:tc>
          <w:tcPr>
            <w:tcW w:w="2126"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10</w:t>
            </w:r>
          </w:p>
        </w:tc>
        <w:tc>
          <w:tcPr>
            <w:tcW w:w="1276"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11</w:t>
            </w:r>
          </w:p>
        </w:tc>
        <w:tc>
          <w:tcPr>
            <w:tcW w:w="1843"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12</w:t>
            </w:r>
          </w:p>
        </w:tc>
        <w:tc>
          <w:tcPr>
            <w:tcW w:w="2198"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13</w:t>
            </w:r>
          </w:p>
        </w:tc>
        <w:tc>
          <w:tcPr>
            <w:tcW w:w="992"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14</w:t>
            </w:r>
          </w:p>
        </w:tc>
        <w:tc>
          <w:tcPr>
            <w:tcW w:w="1204"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15</w:t>
            </w:r>
          </w:p>
        </w:tc>
        <w:tc>
          <w:tcPr>
            <w:tcW w:w="1984"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16</w:t>
            </w:r>
          </w:p>
        </w:tc>
      </w:tr>
    </w:tbl>
    <w:p w:rsidR="007F75F2" w:rsidRPr="00DE5F2B" w:rsidRDefault="007F75F2" w:rsidP="003C067B">
      <w:pPr>
        <w:pStyle w:val="ConsPlusNormal"/>
        <w:jc w:val="both"/>
        <w:rPr>
          <w:rFonts w:ascii="Times New Roman" w:hAnsi="Times New Roman" w:cs="Times New Roman"/>
          <w:sz w:val="20"/>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47"/>
        <w:gridCol w:w="2660"/>
        <w:gridCol w:w="1722"/>
        <w:gridCol w:w="1487"/>
        <w:gridCol w:w="2083"/>
        <w:gridCol w:w="1950"/>
        <w:gridCol w:w="1663"/>
      </w:tblGrid>
      <w:tr w:rsidR="007F75F2" w:rsidRPr="00EA5B95" w:rsidTr="00AC0A97">
        <w:tc>
          <w:tcPr>
            <w:tcW w:w="14312" w:type="dxa"/>
            <w:gridSpan w:val="7"/>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Сведения о правообладателях и о правах третьих лиц на имущество</w:t>
            </w:r>
          </w:p>
        </w:tc>
      </w:tr>
      <w:tr w:rsidR="007F75F2" w:rsidRPr="00EA5B95" w:rsidTr="00AC0A97">
        <w:tc>
          <w:tcPr>
            <w:tcW w:w="5501" w:type="dxa"/>
            <w:gridSpan w:val="2"/>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Для договоров аренды и безвозмездного пользования</w:t>
            </w:r>
          </w:p>
        </w:tc>
        <w:tc>
          <w:tcPr>
            <w:tcW w:w="1724"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Наименование правообладателя &lt;11&gt;</w:t>
            </w:r>
          </w:p>
        </w:tc>
        <w:tc>
          <w:tcPr>
            <w:tcW w:w="1341"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 xml:space="preserve">Наличие ограниченного вещного права на имущество &lt;12&gt; </w:t>
            </w:r>
          </w:p>
        </w:tc>
        <w:tc>
          <w:tcPr>
            <w:tcW w:w="2098"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ИНН правообладателя &lt;13&gt;</w:t>
            </w:r>
          </w:p>
        </w:tc>
        <w:tc>
          <w:tcPr>
            <w:tcW w:w="1973"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Контактный номер телефона &lt;14&gt;</w:t>
            </w:r>
          </w:p>
        </w:tc>
        <w:tc>
          <w:tcPr>
            <w:tcW w:w="1675" w:type="dxa"/>
            <w:vMerge w:val="restart"/>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Адрес электронной почты &lt;15&gt;</w:t>
            </w:r>
          </w:p>
        </w:tc>
      </w:tr>
      <w:tr w:rsidR="007F75F2" w:rsidRPr="00EA5B95" w:rsidTr="00AC0A97">
        <w:tc>
          <w:tcPr>
            <w:tcW w:w="2788"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Наличие права аренды или права безвозмездного пользования на имущество  &lt;10&gt;</w:t>
            </w:r>
          </w:p>
        </w:tc>
        <w:tc>
          <w:tcPr>
            <w:tcW w:w="2713" w:type="dxa"/>
          </w:tcPr>
          <w:p w:rsidR="007F75F2" w:rsidRPr="008753CC" w:rsidRDefault="007F75F2" w:rsidP="00AC0A97">
            <w:pPr>
              <w:pStyle w:val="ConsPlusNormal"/>
              <w:suppressAutoHyphens/>
              <w:jc w:val="both"/>
              <w:rPr>
                <w:rFonts w:ascii="Times New Roman" w:hAnsi="Times New Roman" w:cs="Times New Roman"/>
                <w:sz w:val="20"/>
                <w:szCs w:val="24"/>
                <w:lang w:eastAsia="ar-SA"/>
              </w:rPr>
            </w:pPr>
            <w:r w:rsidRPr="008753CC">
              <w:rPr>
                <w:rFonts w:ascii="Times New Roman" w:hAnsi="Times New Roman" w:cs="Times New Roman"/>
                <w:sz w:val="20"/>
                <w:szCs w:val="24"/>
                <w:lang w:eastAsia="ar-SA"/>
              </w:rPr>
              <w:t>Дата окончания срока действия договора (при наличии)</w:t>
            </w:r>
          </w:p>
        </w:tc>
        <w:tc>
          <w:tcPr>
            <w:tcW w:w="1724"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341"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2098"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973"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c>
          <w:tcPr>
            <w:tcW w:w="1675" w:type="dxa"/>
            <w:vMerge/>
          </w:tcPr>
          <w:p w:rsidR="007F75F2" w:rsidRPr="008753CC" w:rsidRDefault="007F75F2" w:rsidP="00AC0A97">
            <w:pPr>
              <w:pStyle w:val="ConsPlusNormal"/>
              <w:suppressAutoHyphens/>
              <w:jc w:val="both"/>
              <w:rPr>
                <w:rFonts w:ascii="Times New Roman" w:hAnsi="Times New Roman" w:cs="Times New Roman"/>
                <w:sz w:val="20"/>
                <w:szCs w:val="24"/>
                <w:lang w:eastAsia="ar-SA"/>
              </w:rPr>
            </w:pPr>
          </w:p>
        </w:tc>
      </w:tr>
      <w:tr w:rsidR="007F75F2" w:rsidRPr="00EA5B95" w:rsidTr="00AC0A97">
        <w:tc>
          <w:tcPr>
            <w:tcW w:w="2788"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17</w:t>
            </w:r>
          </w:p>
        </w:tc>
        <w:tc>
          <w:tcPr>
            <w:tcW w:w="2713"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18</w:t>
            </w:r>
          </w:p>
        </w:tc>
        <w:tc>
          <w:tcPr>
            <w:tcW w:w="1724"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19</w:t>
            </w:r>
          </w:p>
        </w:tc>
        <w:tc>
          <w:tcPr>
            <w:tcW w:w="1341"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20</w:t>
            </w:r>
          </w:p>
        </w:tc>
        <w:tc>
          <w:tcPr>
            <w:tcW w:w="2098"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21</w:t>
            </w:r>
          </w:p>
        </w:tc>
        <w:tc>
          <w:tcPr>
            <w:tcW w:w="1973"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22</w:t>
            </w:r>
          </w:p>
        </w:tc>
        <w:tc>
          <w:tcPr>
            <w:tcW w:w="1675" w:type="dxa"/>
          </w:tcPr>
          <w:p w:rsidR="007F75F2" w:rsidRPr="008753CC" w:rsidRDefault="007F75F2" w:rsidP="00AC0A97">
            <w:pPr>
              <w:pStyle w:val="ConsPlusNormal"/>
              <w:suppressAutoHyphens/>
              <w:jc w:val="center"/>
              <w:rPr>
                <w:rFonts w:ascii="Times New Roman" w:hAnsi="Times New Roman" w:cs="Times New Roman"/>
                <w:sz w:val="20"/>
                <w:szCs w:val="24"/>
                <w:lang w:eastAsia="ar-SA"/>
              </w:rPr>
            </w:pPr>
            <w:r w:rsidRPr="008753CC">
              <w:rPr>
                <w:rFonts w:ascii="Times New Roman" w:hAnsi="Times New Roman" w:cs="Times New Roman"/>
                <w:sz w:val="20"/>
                <w:szCs w:val="24"/>
                <w:lang w:eastAsia="ar-SA"/>
              </w:rPr>
              <w:t>23</w:t>
            </w:r>
          </w:p>
        </w:tc>
      </w:tr>
    </w:tbl>
    <w:p w:rsidR="007F75F2" w:rsidRDefault="007F75F2" w:rsidP="003C067B"/>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&lt;1&gt; Указывается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государственной власти либо органа местного самоуправления, осуществляющего полномочия собственника такого объекта).</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&lt;2&gt; Для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w:t>
      </w:r>
      <w:r w:rsidRPr="008C253F">
        <w:rPr>
          <w:rFonts w:ascii="Times New Roman" w:hAnsi="Times New Roman" w:cs="Times New Roman"/>
          <w:sz w:val="28"/>
        </w:rPr>
        <w:t xml:space="preserve">, </w:t>
      </w:r>
      <w:r w:rsidRPr="005E59A0">
        <w:rPr>
          <w:rFonts w:ascii="Times New Roman" w:hAnsi="Times New Roman" w:cs="Times New Roman"/>
          <w:sz w:val="24"/>
          <w:szCs w:val="24"/>
        </w:rPr>
        <w:t>инвентарь, иное движимое имущество.</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&lt;3&gt; Указывается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государственного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государственного (муниципального) имущества или технической документации.</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&lt;4&gt; 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&lt;5&gt; Указывается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&lt;6&gt; На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 если имущество является объектом незавершенного строительства указывается: объект незавершенного строительства.</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&lt;7&gt;, &lt;8&gt; Для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&lt;9&gt; Указывается краткое описание состава имущества, если оно является сложной вещью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&lt;10&gt; Указывается «Да» или «Нет».</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&lt;11&gt; Для имущества казны указывается наименование публично-правового образования, для имущества, закрепленного на праве хозяйственного ведения или праве оперативного управления указывается наименование государственного (муниципального) унитарного предприятия, государственного (муниципального) учреждения, за которым закреплено это имущество.</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&lt;12&gt; Для имущества казны указывается: «нет», для имущества, закрепленного на праве хозяйственного ведения или праве оперативного управления указывается: «Право хозяйственного ведения» или «Право оперативного управления».</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&lt;13&gt; ИНН указывается только для государственного (муниципального) унитарного предприятия, государственного (муниципального) учреждения.</w:t>
      </w:r>
    </w:p>
    <w:p w:rsidR="007F75F2" w:rsidRPr="005E59A0" w:rsidRDefault="007F75F2" w:rsidP="003C067B">
      <w:pPr>
        <w:pStyle w:val="ConsPlusNormal"/>
        <w:spacing w:before="220"/>
        <w:ind w:firstLine="540"/>
        <w:jc w:val="both"/>
        <w:rPr>
          <w:rFonts w:ascii="Times New Roman" w:hAnsi="Times New Roman" w:cs="Times New Roman"/>
          <w:sz w:val="24"/>
          <w:szCs w:val="24"/>
        </w:rPr>
      </w:pPr>
      <w:r w:rsidRPr="005E59A0">
        <w:rPr>
          <w:rFonts w:ascii="Times New Roman" w:hAnsi="Times New Roman" w:cs="Times New Roman"/>
          <w:sz w:val="24"/>
          <w:szCs w:val="24"/>
        </w:rPr>
        <w:t>&lt;14&gt;, &lt;15&gt;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7F75F2" w:rsidRDefault="007F75F2" w:rsidP="003C067B">
      <w:pPr>
        <w:pStyle w:val="ConsPlusNormal"/>
        <w:spacing w:before="220"/>
        <w:ind w:firstLine="540"/>
        <w:jc w:val="both"/>
        <w:rPr>
          <w:rFonts w:ascii="Times New Roman" w:hAnsi="Times New Roman" w:cs="Times New Roman"/>
          <w:sz w:val="24"/>
          <w:szCs w:val="24"/>
        </w:rPr>
      </w:pPr>
    </w:p>
    <w:p w:rsidR="007F75F2" w:rsidRPr="005E59A0" w:rsidRDefault="007F75F2" w:rsidP="003C067B">
      <w:pPr>
        <w:pStyle w:val="ConsPlusNormal"/>
        <w:spacing w:before="220"/>
        <w:ind w:firstLine="540"/>
        <w:jc w:val="both"/>
        <w:rPr>
          <w:rFonts w:ascii="Times New Roman" w:hAnsi="Times New Roman" w:cs="Times New Roman"/>
          <w:sz w:val="24"/>
          <w:szCs w:val="24"/>
        </w:rPr>
      </w:pPr>
    </w:p>
    <w:p w:rsidR="007F75F2" w:rsidRDefault="007F75F2" w:rsidP="005E59A0">
      <w:pPr>
        <w:autoSpaceDE w:val="0"/>
        <w:autoSpaceDN w:val="0"/>
        <w:adjustRightInd w:val="0"/>
        <w:spacing w:after="0" w:line="240" w:lineRule="auto"/>
        <w:ind w:firstLine="709"/>
        <w:jc w:val="right"/>
        <w:rPr>
          <w:rFonts w:ascii="Times New Roman" w:hAnsi="Times New Roman"/>
          <w:sz w:val="24"/>
          <w:szCs w:val="24"/>
        </w:rPr>
      </w:pPr>
    </w:p>
    <w:p w:rsidR="007F75F2" w:rsidRDefault="007F75F2" w:rsidP="005E59A0">
      <w:pPr>
        <w:autoSpaceDE w:val="0"/>
        <w:autoSpaceDN w:val="0"/>
        <w:adjustRightInd w:val="0"/>
        <w:spacing w:after="0" w:line="240" w:lineRule="auto"/>
        <w:ind w:firstLine="709"/>
        <w:jc w:val="right"/>
        <w:rPr>
          <w:rFonts w:ascii="Times New Roman" w:hAnsi="Times New Roman"/>
          <w:sz w:val="24"/>
          <w:szCs w:val="24"/>
        </w:rPr>
      </w:pPr>
      <w:r w:rsidRPr="000D66E2">
        <w:rPr>
          <w:rFonts w:ascii="Times New Roman" w:hAnsi="Times New Roman"/>
          <w:sz w:val="24"/>
          <w:szCs w:val="24"/>
        </w:rPr>
        <w:t xml:space="preserve">Приложение 3 к </w:t>
      </w:r>
    </w:p>
    <w:p w:rsidR="007F75F2" w:rsidRDefault="007F75F2" w:rsidP="005E59A0">
      <w:pPr>
        <w:autoSpaceDE w:val="0"/>
        <w:autoSpaceDN w:val="0"/>
        <w:adjustRightInd w:val="0"/>
        <w:spacing w:after="0" w:line="240" w:lineRule="auto"/>
        <w:ind w:firstLine="709"/>
        <w:jc w:val="right"/>
        <w:rPr>
          <w:rFonts w:ascii="Times New Roman" w:hAnsi="Times New Roman"/>
          <w:sz w:val="24"/>
          <w:szCs w:val="24"/>
        </w:rPr>
      </w:pPr>
      <w:r w:rsidRPr="000D66E2">
        <w:rPr>
          <w:rFonts w:ascii="Times New Roman" w:hAnsi="Times New Roman"/>
          <w:sz w:val="24"/>
          <w:szCs w:val="24"/>
        </w:rPr>
        <w:t xml:space="preserve">решению </w:t>
      </w:r>
      <w:r>
        <w:rPr>
          <w:rFonts w:ascii="Times New Roman" w:hAnsi="Times New Roman"/>
          <w:sz w:val="24"/>
          <w:szCs w:val="24"/>
        </w:rPr>
        <w:t>Старогольского с</w:t>
      </w:r>
      <w:r w:rsidRPr="000D66E2">
        <w:rPr>
          <w:rFonts w:ascii="Times New Roman" w:hAnsi="Times New Roman"/>
          <w:sz w:val="24"/>
          <w:szCs w:val="24"/>
        </w:rPr>
        <w:t xml:space="preserve">ельского </w:t>
      </w:r>
    </w:p>
    <w:p w:rsidR="007F75F2" w:rsidRPr="000D66E2" w:rsidRDefault="007F75F2" w:rsidP="005E59A0">
      <w:pPr>
        <w:autoSpaceDE w:val="0"/>
        <w:autoSpaceDN w:val="0"/>
        <w:adjustRightInd w:val="0"/>
        <w:spacing w:after="0" w:line="240" w:lineRule="auto"/>
        <w:ind w:firstLine="709"/>
        <w:jc w:val="right"/>
        <w:rPr>
          <w:rFonts w:ascii="Times New Roman" w:hAnsi="Times New Roman"/>
          <w:sz w:val="24"/>
          <w:szCs w:val="24"/>
        </w:rPr>
      </w:pPr>
      <w:r w:rsidRPr="000D66E2">
        <w:rPr>
          <w:rFonts w:ascii="Times New Roman" w:hAnsi="Times New Roman"/>
          <w:sz w:val="24"/>
          <w:szCs w:val="24"/>
        </w:rPr>
        <w:t>Совета народных депутатов</w:t>
      </w:r>
    </w:p>
    <w:p w:rsidR="007F75F2" w:rsidRPr="000D66E2" w:rsidRDefault="007F75F2" w:rsidP="005E59A0">
      <w:pPr>
        <w:spacing w:after="0" w:line="240" w:lineRule="auto"/>
        <w:contextualSpacing/>
        <w:jc w:val="center"/>
        <w:rPr>
          <w:rFonts w:ascii="Times New Roman" w:hAnsi="Times New Roman"/>
          <w:sz w:val="24"/>
          <w:szCs w:val="24"/>
        </w:rPr>
      </w:pPr>
      <w:r w:rsidRPr="000D66E2">
        <w:rPr>
          <w:rFonts w:ascii="Times New Roman" w:hAnsi="Times New Roman"/>
          <w:sz w:val="24"/>
          <w:szCs w:val="24"/>
        </w:rPr>
        <w:t xml:space="preserve">                                                                        </w:t>
      </w:r>
      <w:r>
        <w:rPr>
          <w:rFonts w:ascii="Times New Roman" w:hAnsi="Times New Roman"/>
          <w:sz w:val="24"/>
          <w:szCs w:val="24"/>
        </w:rPr>
        <w:t xml:space="preserve">                                  от 22.07.2020 г.</w:t>
      </w:r>
      <w:r w:rsidRPr="000D66E2">
        <w:rPr>
          <w:rFonts w:ascii="Times New Roman" w:hAnsi="Times New Roman"/>
          <w:sz w:val="24"/>
          <w:szCs w:val="24"/>
        </w:rPr>
        <w:t xml:space="preserve"> № </w:t>
      </w:r>
      <w:r>
        <w:rPr>
          <w:rFonts w:ascii="Times New Roman" w:hAnsi="Times New Roman"/>
          <w:sz w:val="24"/>
          <w:szCs w:val="24"/>
        </w:rPr>
        <w:t>31/5</w:t>
      </w:r>
    </w:p>
    <w:p w:rsidR="007F75F2" w:rsidRDefault="007F75F2" w:rsidP="003C067B">
      <w:pPr>
        <w:pStyle w:val="ConsPlusNormal"/>
        <w:ind w:firstLine="709"/>
        <w:jc w:val="center"/>
        <w:rPr>
          <w:rFonts w:ascii="Times New Roman" w:hAnsi="Times New Roman" w:cs="Times New Roman"/>
          <w:b/>
          <w:sz w:val="24"/>
          <w:szCs w:val="24"/>
        </w:rPr>
      </w:pPr>
    </w:p>
    <w:p w:rsidR="007F75F2" w:rsidRPr="00371394" w:rsidRDefault="007F75F2" w:rsidP="003C067B">
      <w:pPr>
        <w:pStyle w:val="ConsPlusNormal"/>
        <w:ind w:firstLine="709"/>
        <w:jc w:val="center"/>
        <w:rPr>
          <w:rFonts w:ascii="Times New Roman" w:hAnsi="Times New Roman" w:cs="Times New Roman"/>
          <w:b/>
          <w:sz w:val="24"/>
          <w:szCs w:val="24"/>
        </w:rPr>
      </w:pPr>
    </w:p>
    <w:p w:rsidR="007F75F2" w:rsidRPr="005E59A0" w:rsidRDefault="007F75F2" w:rsidP="003C067B">
      <w:pPr>
        <w:pStyle w:val="ConsPlusNormal"/>
        <w:ind w:firstLine="709"/>
        <w:jc w:val="center"/>
        <w:rPr>
          <w:rFonts w:ascii="Times New Roman" w:hAnsi="Times New Roman" w:cs="Times New Roman"/>
          <w:b/>
          <w:sz w:val="24"/>
          <w:szCs w:val="24"/>
        </w:rPr>
      </w:pPr>
      <w:r w:rsidRPr="005E59A0">
        <w:rPr>
          <w:rFonts w:ascii="Times New Roman" w:hAnsi="Times New Roman" w:cs="Times New Roman"/>
          <w:b/>
          <w:sz w:val="24"/>
          <w:szCs w:val="24"/>
        </w:rPr>
        <w:t xml:space="preserve">Виды муниципального имущества, которое используется  для формирования  перечня муниципального имущества  </w:t>
      </w:r>
      <w:r w:rsidRPr="005E59A0">
        <w:rPr>
          <w:rFonts w:ascii="Times New Roman" w:hAnsi="Times New Roman" w:cs="Times New Roman"/>
          <w:b/>
          <w:bCs/>
          <w:sz w:val="24"/>
          <w:szCs w:val="24"/>
        </w:rPr>
        <w:t>Старогольского сельского поселения</w:t>
      </w:r>
      <w:r w:rsidRPr="005E59A0">
        <w:rPr>
          <w:bCs/>
          <w:sz w:val="24"/>
          <w:szCs w:val="24"/>
        </w:rPr>
        <w:t xml:space="preserve">  </w:t>
      </w:r>
      <w:r w:rsidRPr="005E59A0">
        <w:rPr>
          <w:rFonts w:ascii="Times New Roman" w:hAnsi="Times New Roman" w:cs="Times New Roman"/>
          <w:b/>
          <w:sz w:val="24"/>
          <w:szCs w:val="24"/>
        </w:rPr>
        <w:t>Новодеревеньковского  района Орловской области, предназначенного для предоставления  во владение  и (или) в пользование  субъекта малого  и среднего  пре</w:t>
      </w:r>
      <w:r>
        <w:rPr>
          <w:rFonts w:ascii="Times New Roman" w:hAnsi="Times New Roman" w:cs="Times New Roman"/>
          <w:b/>
          <w:sz w:val="24"/>
          <w:szCs w:val="24"/>
        </w:rPr>
        <w:t>дпринимательства и организациям</w:t>
      </w:r>
      <w:r w:rsidRPr="005E59A0">
        <w:rPr>
          <w:rFonts w:ascii="Times New Roman" w:hAnsi="Times New Roman" w:cs="Times New Roman"/>
          <w:b/>
          <w:sz w:val="24"/>
          <w:szCs w:val="24"/>
        </w:rPr>
        <w:t>, образующим  инфраструктуру  поддержки субъектов  малого и  среднего предпринимательства</w:t>
      </w:r>
    </w:p>
    <w:p w:rsidR="007F75F2" w:rsidRPr="005E59A0" w:rsidRDefault="007F75F2" w:rsidP="003C067B">
      <w:pPr>
        <w:pStyle w:val="ConsPlusNormal"/>
        <w:ind w:firstLine="709"/>
        <w:jc w:val="center"/>
        <w:rPr>
          <w:rFonts w:ascii="Times New Roman" w:hAnsi="Times New Roman" w:cs="Times New Roman"/>
          <w:b/>
          <w:sz w:val="24"/>
          <w:szCs w:val="24"/>
        </w:rPr>
      </w:pPr>
    </w:p>
    <w:p w:rsidR="007F75F2" w:rsidRPr="005E59A0" w:rsidRDefault="007F75F2" w:rsidP="003C067B">
      <w:pPr>
        <w:pStyle w:val="ConsPlusNormal"/>
        <w:ind w:firstLine="709"/>
        <w:jc w:val="both"/>
        <w:rPr>
          <w:rFonts w:ascii="Times New Roman" w:hAnsi="Times New Roman" w:cs="Times New Roman"/>
          <w:sz w:val="24"/>
          <w:szCs w:val="24"/>
        </w:rPr>
      </w:pPr>
      <w:r w:rsidRPr="005E59A0">
        <w:rPr>
          <w:rFonts w:ascii="Times New Roman" w:hAnsi="Times New Roman" w:cs="Times New Roman"/>
          <w:sz w:val="24"/>
          <w:szCs w:val="24"/>
        </w:rPr>
        <w:t>1. 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7F75F2" w:rsidRPr="005E59A0" w:rsidRDefault="007F75F2" w:rsidP="003C067B">
      <w:pPr>
        <w:pStyle w:val="ConsPlusNormal"/>
        <w:ind w:firstLine="709"/>
        <w:jc w:val="both"/>
        <w:rPr>
          <w:rFonts w:ascii="Times New Roman" w:hAnsi="Times New Roman" w:cs="Times New Roman"/>
          <w:sz w:val="24"/>
          <w:szCs w:val="24"/>
        </w:rPr>
      </w:pPr>
      <w:r w:rsidRPr="005E59A0">
        <w:rPr>
          <w:rFonts w:ascii="Times New Roman" w:hAnsi="Times New Roman" w:cs="Times New Roman"/>
          <w:sz w:val="24"/>
          <w:szCs w:val="24"/>
        </w:rPr>
        <w:t>2. 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7F75F2" w:rsidRPr="005E59A0" w:rsidRDefault="007F75F2" w:rsidP="003C067B">
      <w:pPr>
        <w:pStyle w:val="ConsPlusNormal"/>
        <w:ind w:firstLine="709"/>
        <w:jc w:val="both"/>
        <w:rPr>
          <w:rFonts w:ascii="Times New Roman" w:hAnsi="Times New Roman" w:cs="Times New Roman"/>
          <w:sz w:val="24"/>
          <w:szCs w:val="24"/>
        </w:rPr>
      </w:pPr>
      <w:r w:rsidRPr="005E59A0">
        <w:rPr>
          <w:rFonts w:ascii="Times New Roman" w:hAnsi="Times New Roman" w:cs="Times New Roman"/>
          <w:sz w:val="24"/>
          <w:szCs w:val="24"/>
        </w:rPr>
        <w:t>3. Имущество, переданное субъекту малого и среднего предпринимательства по договору аренды, срок действия которого составляет не менее пяти лет.</w:t>
      </w:r>
    </w:p>
    <w:p w:rsidR="007F75F2" w:rsidRPr="005E59A0" w:rsidRDefault="007F75F2" w:rsidP="003C067B">
      <w:pPr>
        <w:pStyle w:val="ConsPlusNormal"/>
        <w:ind w:firstLine="709"/>
        <w:jc w:val="both"/>
        <w:rPr>
          <w:rFonts w:ascii="Times New Roman" w:hAnsi="Times New Roman" w:cs="Times New Roman"/>
          <w:sz w:val="24"/>
          <w:szCs w:val="24"/>
        </w:rPr>
      </w:pPr>
      <w:r w:rsidRPr="005E59A0">
        <w:rPr>
          <w:rFonts w:ascii="Times New Roman" w:hAnsi="Times New Roman" w:cs="Times New Roman"/>
          <w:sz w:val="24"/>
          <w:szCs w:val="24"/>
        </w:rPr>
        <w:t xml:space="preserve">4. 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статьей 11 Земельного кодекса Российской Федерации,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 а также земельные участки, государственная собственность на которые не разграничена, полномочия по предоставлению которых осуществляет </w:t>
      </w:r>
      <w:r>
        <w:rPr>
          <w:rFonts w:ascii="Times New Roman" w:hAnsi="Times New Roman" w:cs="Times New Roman"/>
          <w:bCs/>
          <w:sz w:val="24"/>
          <w:szCs w:val="24"/>
        </w:rPr>
        <w:t xml:space="preserve">Старогольское </w:t>
      </w:r>
      <w:r w:rsidRPr="005E59A0">
        <w:rPr>
          <w:rFonts w:ascii="Times New Roman" w:hAnsi="Times New Roman" w:cs="Times New Roman"/>
          <w:bCs/>
          <w:sz w:val="24"/>
          <w:szCs w:val="24"/>
        </w:rPr>
        <w:t>сельское поселение</w:t>
      </w:r>
      <w:r w:rsidRPr="005E59A0">
        <w:rPr>
          <w:bCs/>
          <w:sz w:val="24"/>
          <w:szCs w:val="24"/>
        </w:rPr>
        <w:t xml:space="preserve">  </w:t>
      </w:r>
      <w:r>
        <w:rPr>
          <w:rFonts w:ascii="Times New Roman" w:hAnsi="Times New Roman" w:cs="Times New Roman"/>
          <w:sz w:val="24"/>
          <w:szCs w:val="24"/>
        </w:rPr>
        <w:t>Новодеревеньковского</w:t>
      </w:r>
      <w:r w:rsidRPr="005E59A0">
        <w:rPr>
          <w:rFonts w:ascii="Times New Roman" w:hAnsi="Times New Roman" w:cs="Times New Roman"/>
          <w:sz w:val="24"/>
          <w:szCs w:val="24"/>
        </w:rPr>
        <w:t xml:space="preserve"> района Орловской области.</w:t>
      </w:r>
    </w:p>
    <w:p w:rsidR="007F75F2" w:rsidRPr="005E59A0" w:rsidRDefault="007F75F2" w:rsidP="003C067B">
      <w:pPr>
        <w:rPr>
          <w:sz w:val="24"/>
          <w:szCs w:val="24"/>
        </w:rPr>
      </w:pPr>
    </w:p>
    <w:p w:rsidR="007F75F2" w:rsidRPr="005E59A0" w:rsidRDefault="007F75F2" w:rsidP="003C067B">
      <w:pPr>
        <w:rPr>
          <w:bCs/>
          <w:sz w:val="24"/>
          <w:szCs w:val="24"/>
        </w:rPr>
      </w:pPr>
    </w:p>
    <w:p w:rsidR="007F75F2" w:rsidRPr="005E59A0" w:rsidRDefault="007F75F2" w:rsidP="003C067B">
      <w:pPr>
        <w:rPr>
          <w:bCs/>
          <w:sz w:val="24"/>
          <w:szCs w:val="24"/>
        </w:rPr>
      </w:pPr>
    </w:p>
    <w:p w:rsidR="007F75F2" w:rsidRPr="005E59A0" w:rsidRDefault="007F75F2" w:rsidP="003C067B">
      <w:pPr>
        <w:rPr>
          <w:bCs/>
          <w:sz w:val="24"/>
          <w:szCs w:val="24"/>
        </w:rPr>
      </w:pPr>
    </w:p>
    <w:p w:rsidR="007F75F2" w:rsidRPr="005E59A0" w:rsidRDefault="007F75F2" w:rsidP="003C067B">
      <w:pPr>
        <w:rPr>
          <w:bCs/>
          <w:sz w:val="24"/>
          <w:szCs w:val="24"/>
        </w:rPr>
      </w:pPr>
    </w:p>
    <w:p w:rsidR="007F75F2" w:rsidRPr="005E59A0" w:rsidRDefault="007F75F2" w:rsidP="003C067B">
      <w:pPr>
        <w:rPr>
          <w:bCs/>
          <w:sz w:val="24"/>
          <w:szCs w:val="24"/>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rsidP="003C067B">
      <w:pPr>
        <w:rPr>
          <w:bCs/>
          <w:sz w:val="28"/>
          <w:szCs w:val="28"/>
        </w:rPr>
      </w:pPr>
    </w:p>
    <w:p w:rsidR="007F75F2" w:rsidRDefault="007F75F2"/>
    <w:sectPr w:rsidR="007F75F2" w:rsidSect="009A73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A24428"/>
    <w:multiLevelType w:val="multilevel"/>
    <w:tmpl w:val="CBDA1AFC"/>
    <w:lvl w:ilvl="0">
      <w:start w:val="2"/>
      <w:numFmt w:val="decimal"/>
      <w:lvlText w:val="%1."/>
      <w:lvlJc w:val="left"/>
      <w:pPr>
        <w:ind w:left="420" w:hanging="420"/>
      </w:pPr>
      <w:rPr>
        <w:rFonts w:cs="Times New Roman" w:hint="default"/>
      </w:rPr>
    </w:lvl>
    <w:lvl w:ilvl="1">
      <w:start w:val="1"/>
      <w:numFmt w:val="decimal"/>
      <w:lvlText w:val="%1.%2."/>
      <w:lvlJc w:val="left"/>
      <w:pPr>
        <w:ind w:left="1485" w:hanging="720"/>
      </w:pPr>
      <w:rPr>
        <w:rFonts w:cs="Times New Roman" w:hint="default"/>
      </w:rPr>
    </w:lvl>
    <w:lvl w:ilvl="2">
      <w:start w:val="1"/>
      <w:numFmt w:val="decimal"/>
      <w:lvlText w:val="%1.%2.%3."/>
      <w:lvlJc w:val="left"/>
      <w:pPr>
        <w:ind w:left="2250" w:hanging="720"/>
      </w:pPr>
      <w:rPr>
        <w:rFonts w:cs="Times New Roman" w:hint="default"/>
      </w:rPr>
    </w:lvl>
    <w:lvl w:ilvl="3">
      <w:start w:val="1"/>
      <w:numFmt w:val="decimal"/>
      <w:lvlText w:val="%1.%2.%3.%4."/>
      <w:lvlJc w:val="left"/>
      <w:pPr>
        <w:ind w:left="3375" w:hanging="1080"/>
      </w:pPr>
      <w:rPr>
        <w:rFonts w:cs="Times New Roman" w:hint="default"/>
      </w:rPr>
    </w:lvl>
    <w:lvl w:ilvl="4">
      <w:start w:val="1"/>
      <w:numFmt w:val="decimal"/>
      <w:lvlText w:val="%1.%2.%3.%4.%5."/>
      <w:lvlJc w:val="left"/>
      <w:pPr>
        <w:ind w:left="4140" w:hanging="1080"/>
      </w:pPr>
      <w:rPr>
        <w:rFonts w:cs="Times New Roman" w:hint="default"/>
      </w:rPr>
    </w:lvl>
    <w:lvl w:ilvl="5">
      <w:start w:val="1"/>
      <w:numFmt w:val="decimal"/>
      <w:lvlText w:val="%1.%2.%3.%4.%5.%6."/>
      <w:lvlJc w:val="left"/>
      <w:pPr>
        <w:ind w:left="5265" w:hanging="1440"/>
      </w:pPr>
      <w:rPr>
        <w:rFonts w:cs="Times New Roman" w:hint="default"/>
      </w:rPr>
    </w:lvl>
    <w:lvl w:ilvl="6">
      <w:start w:val="1"/>
      <w:numFmt w:val="decimal"/>
      <w:lvlText w:val="%1.%2.%3.%4.%5.%6.%7."/>
      <w:lvlJc w:val="left"/>
      <w:pPr>
        <w:ind w:left="6390" w:hanging="1800"/>
      </w:pPr>
      <w:rPr>
        <w:rFonts w:cs="Times New Roman" w:hint="default"/>
      </w:rPr>
    </w:lvl>
    <w:lvl w:ilvl="7">
      <w:start w:val="1"/>
      <w:numFmt w:val="decimal"/>
      <w:lvlText w:val="%1.%2.%3.%4.%5.%6.%7.%8."/>
      <w:lvlJc w:val="left"/>
      <w:pPr>
        <w:ind w:left="7155" w:hanging="1800"/>
      </w:pPr>
      <w:rPr>
        <w:rFonts w:cs="Times New Roman" w:hint="default"/>
      </w:rPr>
    </w:lvl>
    <w:lvl w:ilvl="8">
      <w:start w:val="1"/>
      <w:numFmt w:val="decimal"/>
      <w:lvlText w:val="%1.%2.%3.%4.%5.%6.%7.%8.%9."/>
      <w:lvlJc w:val="left"/>
      <w:pPr>
        <w:ind w:left="8280" w:hanging="216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C067B"/>
    <w:rsid w:val="000A0E36"/>
    <w:rsid w:val="000D66E2"/>
    <w:rsid w:val="0011540F"/>
    <w:rsid w:val="001403E5"/>
    <w:rsid w:val="00157274"/>
    <w:rsid w:val="00186993"/>
    <w:rsid w:val="001B6D52"/>
    <w:rsid w:val="002778EF"/>
    <w:rsid w:val="0031552A"/>
    <w:rsid w:val="00356415"/>
    <w:rsid w:val="00371394"/>
    <w:rsid w:val="00396A14"/>
    <w:rsid w:val="003C067B"/>
    <w:rsid w:val="003F4E1D"/>
    <w:rsid w:val="00400ACD"/>
    <w:rsid w:val="004533E8"/>
    <w:rsid w:val="00495414"/>
    <w:rsid w:val="00577ADB"/>
    <w:rsid w:val="005A1BFB"/>
    <w:rsid w:val="005B63C3"/>
    <w:rsid w:val="005E4D78"/>
    <w:rsid w:val="005E59A0"/>
    <w:rsid w:val="00691C80"/>
    <w:rsid w:val="006B0883"/>
    <w:rsid w:val="007F75F2"/>
    <w:rsid w:val="0080452D"/>
    <w:rsid w:val="008753CC"/>
    <w:rsid w:val="008C253F"/>
    <w:rsid w:val="00921636"/>
    <w:rsid w:val="00983C54"/>
    <w:rsid w:val="009A73B9"/>
    <w:rsid w:val="00A608D8"/>
    <w:rsid w:val="00A72D48"/>
    <w:rsid w:val="00A95CB1"/>
    <w:rsid w:val="00AA751C"/>
    <w:rsid w:val="00AC0A97"/>
    <w:rsid w:val="00AD4A9E"/>
    <w:rsid w:val="00B06A54"/>
    <w:rsid w:val="00B33CB7"/>
    <w:rsid w:val="00B905F6"/>
    <w:rsid w:val="00C116B3"/>
    <w:rsid w:val="00C74601"/>
    <w:rsid w:val="00D62D78"/>
    <w:rsid w:val="00D80950"/>
    <w:rsid w:val="00D87623"/>
    <w:rsid w:val="00DE5F2B"/>
    <w:rsid w:val="00E24F70"/>
    <w:rsid w:val="00E54D26"/>
    <w:rsid w:val="00E8484A"/>
    <w:rsid w:val="00EA5B95"/>
    <w:rsid w:val="00F10166"/>
    <w:rsid w:val="00F3264B"/>
    <w:rsid w:val="00F8627C"/>
    <w:rsid w:val="00FB6F3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3B9"/>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3C067B"/>
    <w:pPr>
      <w:suppressAutoHyphens/>
    </w:pPr>
    <w:rPr>
      <w:rFonts w:ascii="Times New Roman" w:hAnsi="Times New Roman"/>
      <w:sz w:val="24"/>
      <w:szCs w:val="24"/>
      <w:lang w:eastAsia="ar-SA"/>
    </w:rPr>
  </w:style>
  <w:style w:type="paragraph" w:customStyle="1" w:styleId="ConsPlusNormal">
    <w:name w:val="ConsPlusNormal"/>
    <w:uiPriority w:val="99"/>
    <w:rsid w:val="003C067B"/>
    <w:pPr>
      <w:widowControl w:val="0"/>
      <w:autoSpaceDE w:val="0"/>
      <w:autoSpaceDN w:val="0"/>
    </w:pPr>
    <w:rPr>
      <w:rFonts w:cs="Calibri"/>
      <w:szCs w:val="20"/>
    </w:rPr>
  </w:style>
  <w:style w:type="paragraph" w:customStyle="1" w:styleId="ConsPlusTitle">
    <w:name w:val="ConsPlusTitle"/>
    <w:uiPriority w:val="99"/>
    <w:rsid w:val="003C067B"/>
    <w:pPr>
      <w:widowControl w:val="0"/>
      <w:autoSpaceDE w:val="0"/>
      <w:autoSpaceDN w:val="0"/>
    </w:pPr>
    <w:rPr>
      <w:rFonts w:cs="Calibri"/>
      <w:b/>
      <w:szCs w:val="20"/>
    </w:rPr>
  </w:style>
  <w:style w:type="paragraph" w:customStyle="1" w:styleId="ConsNormal">
    <w:name w:val="ConsNormal"/>
    <w:uiPriority w:val="99"/>
    <w:rsid w:val="00983C54"/>
    <w:pPr>
      <w:widowControl w:val="0"/>
      <w:autoSpaceDE w:val="0"/>
      <w:autoSpaceDN w:val="0"/>
      <w:adjustRightInd w:val="0"/>
      <w:ind w:right="19772" w:firstLine="72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4BF76796F587D25AA7439EAE588525A5367750ABAFEDD25E0AACE9B36DxCe0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62</TotalTime>
  <Pages>11</Pages>
  <Words>3888</Words>
  <Characters>22167</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Evgenia</dc:creator>
  <cp:keywords/>
  <dc:description/>
  <cp:lastModifiedBy>Цифропарк</cp:lastModifiedBy>
  <cp:revision>21</cp:revision>
  <cp:lastPrinted>2020-07-20T08:48:00Z</cp:lastPrinted>
  <dcterms:created xsi:type="dcterms:W3CDTF">2020-05-31T13:37:00Z</dcterms:created>
  <dcterms:modified xsi:type="dcterms:W3CDTF">2020-07-20T08:49:00Z</dcterms:modified>
</cp:coreProperties>
</file>