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A4B" w:rsidRDefault="00783A4B" w:rsidP="00783A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83A4B" w:rsidRDefault="00783A4B" w:rsidP="00783A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783A4B" w:rsidRDefault="00783A4B" w:rsidP="00783A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МУНИЦИПАЛЬНЫЙ РАЙОН</w:t>
      </w:r>
    </w:p>
    <w:p w:rsidR="00783A4B" w:rsidRDefault="00783A4B" w:rsidP="00783A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СТАРОГОЛЬСКОЙ СЕЛЬСКИЙ СОВЕТ НАРОДНЫХ ДЕПУТАТОВ</w:t>
      </w:r>
    </w:p>
    <w:p w:rsidR="00783A4B" w:rsidRDefault="00783A4B" w:rsidP="00783A4B">
      <w:pPr>
        <w:jc w:val="center"/>
        <w:rPr>
          <w:b/>
          <w:sz w:val="28"/>
          <w:szCs w:val="28"/>
        </w:rPr>
      </w:pPr>
    </w:p>
    <w:p w:rsidR="00783A4B" w:rsidRDefault="00783A4B" w:rsidP="00783A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83A4B" w:rsidRDefault="00783A4B" w:rsidP="00783A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18 июля 2025 года № 39/3</w:t>
      </w:r>
    </w:p>
    <w:p w:rsidR="00783A4B" w:rsidRDefault="00783A4B" w:rsidP="00783A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с.Старогольское</w:t>
      </w:r>
    </w:p>
    <w:p w:rsidR="00783A4B" w:rsidRDefault="00783A4B" w:rsidP="00783A4B">
      <w:pPr>
        <w:jc w:val="center"/>
        <w:rPr>
          <w:sz w:val="28"/>
          <w:szCs w:val="28"/>
        </w:rPr>
      </w:pPr>
    </w:p>
    <w:p w:rsidR="00783A4B" w:rsidRDefault="00783A4B" w:rsidP="00783A4B">
      <w:pPr>
        <w:jc w:val="center"/>
        <w:rPr>
          <w:sz w:val="28"/>
          <w:szCs w:val="28"/>
        </w:rPr>
      </w:pPr>
    </w:p>
    <w:p w:rsidR="00783A4B" w:rsidRDefault="00783A4B" w:rsidP="00783A4B">
      <w:pPr>
        <w:jc w:val="center"/>
        <w:rPr>
          <w:b/>
          <w:bCs/>
          <w:color w:val="22272F"/>
          <w:sz w:val="28"/>
          <w:szCs w:val="28"/>
          <w:shd w:val="clear" w:color="auto" w:fill="FFFFFF"/>
        </w:rPr>
      </w:pPr>
      <w:r>
        <w:rPr>
          <w:b/>
          <w:bCs/>
          <w:color w:val="22272F"/>
          <w:sz w:val="28"/>
          <w:szCs w:val="28"/>
          <w:shd w:val="clear" w:color="auto" w:fill="FFFFFF"/>
        </w:rPr>
        <w:t>о безвозмездной</w:t>
      </w:r>
      <w:r>
        <w:rPr>
          <w:bCs/>
          <w:sz w:val="24"/>
          <w:szCs w:val="24"/>
        </w:rPr>
        <w:t xml:space="preserve"> </w:t>
      </w:r>
      <w:r>
        <w:rPr>
          <w:b/>
          <w:bCs/>
          <w:color w:val="22272F"/>
          <w:sz w:val="28"/>
          <w:szCs w:val="28"/>
          <w:shd w:val="clear" w:color="auto" w:fill="FFFFFF"/>
        </w:rPr>
        <w:t xml:space="preserve"> передаче религиозной организации в собственность  муниципального имущества религиозного назначения</w:t>
      </w:r>
    </w:p>
    <w:p w:rsidR="00783A4B" w:rsidRDefault="00783A4B" w:rsidP="00783A4B">
      <w:pPr>
        <w:jc w:val="center"/>
        <w:rPr>
          <w:b/>
          <w:bCs/>
          <w:color w:val="22272F"/>
          <w:sz w:val="28"/>
          <w:szCs w:val="28"/>
          <w:shd w:val="clear" w:color="auto" w:fill="FFFFFF"/>
        </w:rPr>
      </w:pPr>
    </w:p>
    <w:p w:rsidR="00783A4B" w:rsidRDefault="00783A4B" w:rsidP="00783A4B">
      <w:pPr>
        <w:pStyle w:val="a4"/>
        <w:shd w:val="clear" w:color="auto" w:fill="FFFFFF"/>
        <w:spacing w:before="0" w:beforeAutospacing="0" w:after="0" w:afterAutospacing="0" w:line="223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На основании  пункта 1 статьи 4 Федерального закона от 30 ноября 2010 г. № 327-ФЗ «О передаче религиозным  организациям имущества религиозного назначения, находящегося в государственной или  муниципальной собственности,   письма  местной  религиозной организации  Приход храма Богоявления села Старогольского Новодеревеньковского района Орловской области Ливенской Епархии Русской Православной Церкви (Московский Патриархат),  с письменного  разрешения (благословения) епископа Ливенского и Малоархангельского, руководствуясь статьей 209 Гражданского кодекса РФ, частью 5 статьи 50 Федерального закона от 06.10.2003 № 131-ФЗ «Об общих принципах организации местного самоуправления в Российской Федерации», пунктом 4 части 1 статьи 17.1 Федерального закона от 26.07.2006 № 135-ФЗ «О защите конкуренции», Федеральным законом от 30.11.2010 № 327-ФЗ «О передаче религиозным организациям имущества религиозного назначения, находящегося в государственной или муниципальной собственности»,  </w:t>
      </w:r>
      <w:r>
        <w:rPr>
          <w:color w:val="000000"/>
          <w:sz w:val="28"/>
          <w:szCs w:val="28"/>
        </w:rPr>
        <w:t xml:space="preserve">Уставом Старогольского сельского поселения,   Старогольской сельский </w:t>
      </w:r>
      <w:r>
        <w:rPr>
          <w:sz w:val="28"/>
          <w:szCs w:val="28"/>
        </w:rPr>
        <w:t>Совет народных депутатов РЕШИЛ:</w:t>
      </w:r>
    </w:p>
    <w:p w:rsidR="00783A4B" w:rsidRDefault="00783A4B" w:rsidP="00783A4B">
      <w:pPr>
        <w:rPr>
          <w:sz w:val="28"/>
          <w:szCs w:val="28"/>
        </w:rPr>
      </w:pPr>
    </w:p>
    <w:p w:rsidR="00783A4B" w:rsidRDefault="00783A4B" w:rsidP="00783A4B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Передать   в собственность  местной религиозной организации православный Приход  храма Богоявления села Старогольского Новодеревеньковского района Орловской области Ливенской Епархии Русской Православной Церкви (Московский Патриархат) и для использования в соответствии с целями  деятельности  религиозной организации,  определенными ее уставом, имущество, находящееся в муниципальной собственности Старогольского сельского поселения:</w:t>
      </w:r>
    </w:p>
    <w:p w:rsidR="00783A4B" w:rsidRDefault="00783A4B" w:rsidP="00783A4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церковь Богоявления с кадастровым номером 57:20:0240101:369, назначение: нежилое, площадь: 396,3 кв.м. ,  адрес объекта: Орловская область, Новодеревеньковский район, с. Старогольское, д.119;</w:t>
      </w:r>
    </w:p>
    <w:p w:rsidR="00783A4B" w:rsidRDefault="00783A4B" w:rsidP="00783A4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земельный участок, категория земель: земли населенных пунктов, разрешенное использование: для размещения церкви Богоявления </w:t>
      </w:r>
      <w:r>
        <w:rPr>
          <w:rFonts w:ascii="Times New Roman" w:hAnsi="Times New Roman"/>
          <w:sz w:val="28"/>
          <w:szCs w:val="28"/>
        </w:rPr>
        <w:lastRenderedPageBreak/>
        <w:t>площадью 2410 кв.м., кадастровый номер 57:20:0240101:597, адрес : Орловская область, Новодеревеньковский район, с. Старогольское, д.119.</w:t>
      </w:r>
    </w:p>
    <w:p w:rsidR="00783A4B" w:rsidRDefault="00783A4B" w:rsidP="00783A4B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Администрации Старогольского  сельского поселения  в течение 20 календарных дней с даты принятия решения заключить договор безвозмездного пользования  с религиозной организацией  православный  Приход   храма Богоявления села Старогольского Новодеревеньковского района Орловской области Ливенской Епархии Русской Православной Церкви (Московский Патриархат)  и подписать   акт приема-передачи имущества, указанного в пункте 1 настоящего решения.</w:t>
      </w:r>
    </w:p>
    <w:p w:rsidR="00783A4B" w:rsidRDefault="00783A4B" w:rsidP="00783A4B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4. Опубликовать настоящее решение в газете «Старогольской Вестник» и разместить на официальном сайте администрации Старогольского сельского поселения в информационно-коммуникационной сети «Интернет».</w:t>
      </w:r>
    </w:p>
    <w:p w:rsidR="00783A4B" w:rsidRDefault="00783A4B" w:rsidP="00783A4B">
      <w:pPr>
        <w:pStyle w:val="1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5. Контроль за исполнением данного   решения оставляю за собой.</w:t>
      </w:r>
    </w:p>
    <w:p w:rsidR="00783A4B" w:rsidRDefault="00783A4B" w:rsidP="00783A4B">
      <w:pPr>
        <w:pStyle w:val="1"/>
        <w:ind w:left="360"/>
        <w:jc w:val="both"/>
        <w:rPr>
          <w:rFonts w:ascii="Times New Roman" w:hAnsi="Times New Roman"/>
          <w:sz w:val="28"/>
          <w:szCs w:val="28"/>
        </w:rPr>
      </w:pPr>
    </w:p>
    <w:p w:rsidR="00783A4B" w:rsidRDefault="00783A4B" w:rsidP="00783A4B">
      <w:pPr>
        <w:pStyle w:val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783A4B" w:rsidRDefault="00783A4B" w:rsidP="00783A4B">
      <w:pPr>
        <w:pStyle w:val="1"/>
        <w:ind w:left="360"/>
        <w:jc w:val="both"/>
        <w:rPr>
          <w:rFonts w:ascii="Times New Roman" w:hAnsi="Times New Roman"/>
          <w:sz w:val="28"/>
          <w:szCs w:val="28"/>
        </w:rPr>
      </w:pPr>
    </w:p>
    <w:p w:rsidR="00783A4B" w:rsidRDefault="00783A4B" w:rsidP="00783A4B">
      <w:pPr>
        <w:pStyle w:val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Глава поселения                                                                     Е.П. Николаева</w:t>
      </w:r>
    </w:p>
    <w:p w:rsidR="00783A4B" w:rsidRDefault="00783A4B" w:rsidP="00783A4B">
      <w:pPr>
        <w:pStyle w:val="1"/>
        <w:ind w:left="360"/>
        <w:rPr>
          <w:rFonts w:ascii="Times New Roman" w:hAnsi="Times New Roman"/>
          <w:sz w:val="28"/>
          <w:szCs w:val="28"/>
        </w:rPr>
      </w:pPr>
    </w:p>
    <w:p w:rsidR="00700CAD" w:rsidRDefault="00700CAD"/>
    <w:sectPr w:rsidR="00700CAD" w:rsidSect="00700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E4B7F"/>
    <w:multiLevelType w:val="hybridMultilevel"/>
    <w:tmpl w:val="18386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83A4B"/>
    <w:rsid w:val="00700CAD"/>
    <w:rsid w:val="00783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A4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a4">
    <w:name w:val="Стиль"/>
    <w:basedOn w:val="a"/>
    <w:next w:val="a5"/>
    <w:uiPriority w:val="99"/>
    <w:semiHidden/>
    <w:rsid w:val="00783A4B"/>
    <w:pPr>
      <w:spacing w:before="100" w:beforeAutospacing="1" w:after="100" w:afterAutospacing="1"/>
    </w:pPr>
    <w:rPr>
      <w:sz w:val="24"/>
      <w:szCs w:val="24"/>
    </w:rPr>
  </w:style>
  <w:style w:type="paragraph" w:customStyle="1" w:styleId="1">
    <w:name w:val="Без интервала1"/>
    <w:uiPriority w:val="99"/>
    <w:semiHidden/>
    <w:rsid w:val="00783A4B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styleId="a5">
    <w:name w:val="Normal (Web)"/>
    <w:basedOn w:val="a"/>
    <w:uiPriority w:val="99"/>
    <w:semiHidden/>
    <w:unhideWhenUsed/>
    <w:rsid w:val="00783A4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9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</dc:creator>
  <cp:keywords/>
  <dc:description/>
  <cp:lastModifiedBy>USERn</cp:lastModifiedBy>
  <cp:revision>2</cp:revision>
  <dcterms:created xsi:type="dcterms:W3CDTF">2025-07-25T11:06:00Z</dcterms:created>
  <dcterms:modified xsi:type="dcterms:W3CDTF">2025-07-25T11:07:00Z</dcterms:modified>
</cp:coreProperties>
</file>